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840A9E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006CE6">
        <w:rPr>
          <w:rFonts w:ascii="Arial" w:hAnsi="Arial" w:cs="Arial"/>
          <w:b/>
          <w:bCs/>
          <w:sz w:val="24"/>
          <w:szCs w:val="24"/>
        </w:rPr>
        <w:t>401169</w:t>
      </w:r>
    </w:p>
    <w:p w14:paraId="091FE08C" w14:textId="3689AD87" w:rsidR="005D4E7D" w:rsidRDefault="00AD5A5C"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44CEB81D"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59B88F2" w:rsidRPr="6FEEFC65">
        <w:rPr>
          <w:rFonts w:ascii="Arial" w:hAnsi="Arial" w:cs="Arial"/>
          <w:b/>
          <w:bCs/>
        </w:rPr>
        <w:t>3</w:t>
      </w:r>
      <w:r w:rsidR="59CCD655" w:rsidRPr="6FEEFC65">
        <w:rPr>
          <w:rFonts w:ascii="Arial" w:hAnsi="Arial" w:cs="Arial"/>
          <w:b/>
          <w:bCs/>
        </w:rPr>
        <w:t xml:space="preserve"> </w:t>
      </w:r>
      <w:r w:rsidR="0A2ED97A" w:rsidRPr="6FEEFC65">
        <w:rPr>
          <w:rFonts w:ascii="Arial" w:hAnsi="Arial" w:cs="Arial"/>
          <w:b/>
          <w:bCs/>
        </w:rPr>
        <w:t>Solution</w:t>
      </w:r>
      <w:r w:rsidR="51BEFA0C" w:rsidRPr="6FEEFC65">
        <w:rPr>
          <w:rFonts w:ascii="Arial" w:hAnsi="Arial" w:cs="Arial"/>
          <w:b/>
          <w:bCs/>
        </w:rPr>
        <w:t xml:space="preserve"> for transport level marking over N3/N9</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71F3D105"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 solution for KI#</w:t>
      </w:r>
      <w:r w:rsidR="059B88F2" w:rsidRPr="6FEEFC65">
        <w:rPr>
          <w:rFonts w:ascii="Arial" w:hAnsi="Arial" w:cs="Arial"/>
          <w:i/>
          <w:iCs/>
        </w:rPr>
        <w:t>3</w:t>
      </w:r>
    </w:p>
    <w:p w14:paraId="3CC7EB95" w14:textId="77777777" w:rsidR="005D4E7D" w:rsidRDefault="005D4E7D" w:rsidP="005D4E7D">
      <w:pPr>
        <w:pStyle w:val="Heading1"/>
      </w:pPr>
      <w:r>
        <w:t>Discussion</w:t>
      </w:r>
    </w:p>
    <w:p w14:paraId="6F06FD5A" w14:textId="7EA5DAC9" w:rsidR="009523E7" w:rsidRPr="00006CE6" w:rsidRDefault="0B43DB5A" w:rsidP="00BE651B">
      <w:pPr>
        <w:jc w:val="both"/>
        <w:rPr>
          <w:rFonts w:eastAsia="Arial"/>
        </w:rPr>
      </w:pPr>
      <w:r w:rsidRPr="00006CE6">
        <w:rPr>
          <w:rFonts w:eastAsia="Arial"/>
        </w:rPr>
        <w:t>For 5GC, transport level</w:t>
      </w:r>
      <w:r w:rsidR="17FE517B" w:rsidRPr="00006CE6">
        <w:rPr>
          <w:rFonts w:eastAsia="Arial"/>
        </w:rPr>
        <w:t xml:space="preserve"> </w:t>
      </w:r>
      <w:r w:rsidR="33E74FD5" w:rsidRPr="00006CE6">
        <w:rPr>
          <w:rFonts w:eastAsia="Arial"/>
        </w:rPr>
        <w:t xml:space="preserve">DiffServ </w:t>
      </w:r>
      <w:r w:rsidR="17FE517B" w:rsidRPr="00006CE6">
        <w:rPr>
          <w:rFonts w:eastAsia="Arial"/>
        </w:rPr>
        <w:t>marking</w:t>
      </w:r>
      <w:r w:rsidRPr="00006CE6">
        <w:rPr>
          <w:rFonts w:eastAsia="Arial"/>
        </w:rPr>
        <w:t xml:space="preserve"> is performed on a per QoS flow basis. Transport level </w:t>
      </w:r>
      <w:r w:rsidR="4E35151A" w:rsidRPr="00006CE6">
        <w:rPr>
          <w:rFonts w:eastAsia="Arial"/>
        </w:rPr>
        <w:t xml:space="preserve">DiffServ </w:t>
      </w:r>
      <w:r w:rsidRPr="00006CE6">
        <w:rPr>
          <w:rFonts w:eastAsia="Arial"/>
        </w:rPr>
        <w:t>marking refers to the process of marking traffic at the UPF with a DSCP</w:t>
      </w:r>
      <w:r w:rsidR="17FE517B" w:rsidRPr="00006CE6">
        <w:rPr>
          <w:rFonts w:eastAsia="Arial"/>
        </w:rPr>
        <w:t xml:space="preserve"> (Differentiated Services Code Point) </w:t>
      </w:r>
      <w:r w:rsidRPr="00006CE6">
        <w:rPr>
          <w:rFonts w:eastAsia="Arial"/>
        </w:rPr>
        <w:t>value</w:t>
      </w:r>
      <w:r w:rsidR="7FA4B8B0" w:rsidRPr="00006CE6">
        <w:rPr>
          <w:rFonts w:eastAsia="Arial"/>
        </w:rPr>
        <w:t>. SMF determines the marking value</w:t>
      </w:r>
      <w:r w:rsidRPr="00006CE6">
        <w:rPr>
          <w:rFonts w:eastAsia="Arial"/>
        </w:rPr>
        <w:t xml:space="preserve"> based on the 5QI, the Priority Level (if explicitly signalled) and optionally the ARP priority level</w:t>
      </w:r>
      <w:r w:rsidR="7FA4B8B0" w:rsidRPr="00006CE6">
        <w:rPr>
          <w:rFonts w:eastAsia="Arial"/>
        </w:rPr>
        <w:t>.</w:t>
      </w:r>
      <w:r w:rsidRPr="00006CE6">
        <w:rPr>
          <w:rFonts w:eastAsia="Arial"/>
        </w:rPr>
        <w:t xml:space="preserve">.  </w:t>
      </w:r>
      <w:r w:rsidR="760B4DE9" w:rsidRPr="00006CE6">
        <w:rPr>
          <w:rFonts w:eastAsia="Arial"/>
        </w:rPr>
        <w:t xml:space="preserve">SMF provides the DSCP </w:t>
      </w:r>
      <w:r w:rsidR="4848359A" w:rsidRPr="00006CE6">
        <w:rPr>
          <w:rFonts w:eastAsia="Arial"/>
        </w:rPr>
        <w:t xml:space="preserve">to UPF </w:t>
      </w:r>
      <w:r w:rsidR="760B4DE9" w:rsidRPr="00006CE6">
        <w:rPr>
          <w:rFonts w:eastAsia="Arial"/>
        </w:rPr>
        <w:t>in the ToS or Traffic Class within the Transport Level Marking IE in the FAR that is associated to the PDR matching the traffic to be marked.</w:t>
      </w:r>
      <w:r w:rsidR="2DB58270" w:rsidRPr="00006CE6">
        <w:rPr>
          <w:rFonts w:eastAsia="Arial"/>
        </w:rPr>
        <w:t xml:space="preserve"> The UPF shall perform the DSCP marking for the detected traffic and sends the marked packet to the peer entity</w:t>
      </w:r>
      <w:r w:rsidR="48073062" w:rsidRPr="00006CE6">
        <w:rPr>
          <w:rFonts w:eastAsia="Arial"/>
        </w:rPr>
        <w:t xml:space="preserve"> in DL direction</w:t>
      </w:r>
      <w:r w:rsidR="2DB58270" w:rsidRPr="00006CE6">
        <w:rPr>
          <w:rFonts w:eastAsia="Arial"/>
        </w:rPr>
        <w:t xml:space="preserve">. </w:t>
      </w:r>
    </w:p>
    <w:p w14:paraId="2F924B1B" w14:textId="0BA65BB2" w:rsidR="009523E7" w:rsidRPr="00006CE6" w:rsidRDefault="0B43DB5A" w:rsidP="00AA0DB3">
      <w:pPr>
        <w:jc w:val="both"/>
        <w:rPr>
          <w:rFonts w:eastAsia="Arial"/>
        </w:rPr>
      </w:pPr>
      <w:r w:rsidRPr="00006CE6">
        <w:rPr>
          <w:rFonts w:eastAsia="Arial"/>
        </w:rPr>
        <w:t>In Rel</w:t>
      </w:r>
      <w:r w:rsidR="7E4CC360" w:rsidRPr="00006CE6">
        <w:rPr>
          <w:rFonts w:eastAsia="Arial"/>
        </w:rPr>
        <w:t>-</w:t>
      </w:r>
      <w:r w:rsidRPr="00006CE6">
        <w:rPr>
          <w:rFonts w:eastAsia="Arial"/>
        </w:rPr>
        <w:t xml:space="preserve">18, PDU Set importance is not expected to impact drop eligibility/probability over N3 backhaul transport (every packet in the same QoS flow gets the same marking). </w:t>
      </w:r>
      <w:r w:rsidR="4848359A" w:rsidRPr="00006CE6">
        <w:rPr>
          <w:rFonts w:eastAsia="Arial"/>
        </w:rPr>
        <w:t>PDU Set Importance for DL traffic is determined in the UPF and it is supposed to influence PDU Set discard eligibility/probability in RAN.</w:t>
      </w:r>
      <w:r w:rsidR="4848359A" w:rsidRPr="00006CE6">
        <w:rPr>
          <w:rFonts w:eastAsia="Arial"/>
          <w:color w:val="001135"/>
        </w:rPr>
        <w:t xml:space="preserve"> </w:t>
      </w:r>
      <w:r w:rsidR="4848359A" w:rsidRPr="00006CE6">
        <w:rPr>
          <w:rFonts w:eastAsia="Arial"/>
          <w:color w:val="000000" w:themeColor="text1"/>
        </w:rPr>
        <w:t>However, logically different importance levels</w:t>
      </w:r>
      <w:r w:rsidR="059B88F2" w:rsidRPr="00006CE6">
        <w:rPr>
          <w:rFonts w:eastAsia="Arial"/>
          <w:color w:val="000000" w:themeColor="text1"/>
        </w:rPr>
        <w:t>,</w:t>
      </w:r>
      <w:r w:rsidR="4848359A" w:rsidRPr="00006CE6">
        <w:rPr>
          <w:rFonts w:eastAsia="Arial"/>
          <w:color w:val="000000" w:themeColor="text1"/>
        </w:rPr>
        <w:t xml:space="preserve"> when assigned</w:t>
      </w:r>
      <w:r w:rsidR="059B88F2" w:rsidRPr="00006CE6">
        <w:rPr>
          <w:rFonts w:eastAsia="Arial"/>
          <w:color w:val="000000" w:themeColor="text1"/>
        </w:rPr>
        <w:t>,</w:t>
      </w:r>
      <w:r w:rsidR="4848359A" w:rsidRPr="00006CE6">
        <w:rPr>
          <w:rFonts w:eastAsia="Arial"/>
          <w:color w:val="000000" w:themeColor="text1"/>
        </w:rPr>
        <w:t xml:space="preserve"> could also have similar effect on Transport network discard precedence as per Diff Serv Assured Forwarding traffic class definition [RFC 2597]. </w:t>
      </w:r>
      <w:r w:rsidR="4848359A" w:rsidRPr="00006CE6">
        <w:rPr>
          <w:rFonts w:eastAsia="Arial"/>
        </w:rPr>
        <w:t>But t</w:t>
      </w:r>
      <w:r w:rsidR="51BEFA0C" w:rsidRPr="00006CE6">
        <w:rPr>
          <w:rFonts w:eastAsia="Arial"/>
          <w:color w:val="000000" w:themeColor="text1"/>
        </w:rPr>
        <w:t>here is no preference given to the backhaul traffic (N3/N</w:t>
      </w:r>
      <w:r w:rsidR="51BEFA0C" w:rsidRPr="00006CE6">
        <w:rPr>
          <w:rFonts w:eastAsia="Arial"/>
          <w:u w:val="single"/>
        </w:rPr>
        <w:t>9</w:t>
      </w:r>
      <w:r w:rsidR="51BEFA0C" w:rsidRPr="00006CE6">
        <w:rPr>
          <w:rFonts w:eastAsia="Arial"/>
          <w:color w:val="000000" w:themeColor="text1"/>
        </w:rPr>
        <w:t>) based on PDU Set Importance.</w:t>
      </w:r>
      <w:r w:rsidR="51BEFA0C" w:rsidRPr="00006CE6">
        <w:rPr>
          <w:rFonts w:eastAsia="Arial"/>
        </w:rPr>
        <w:t xml:space="preserve"> </w:t>
      </w:r>
      <w:r w:rsidRPr="00006CE6">
        <w:rPr>
          <w:rFonts w:eastAsia="Arial"/>
        </w:rPr>
        <w:t xml:space="preserve"> </w:t>
      </w:r>
    </w:p>
    <w:p w14:paraId="1EFF017A" w14:textId="618896FC" w:rsidR="00D02EA1" w:rsidRPr="00006CE6" w:rsidRDefault="0B43DB5A" w:rsidP="00D02EA1">
      <w:pPr>
        <w:jc w:val="both"/>
        <w:rPr>
          <w:rFonts w:eastAsia="Arial"/>
        </w:rPr>
      </w:pPr>
      <w:r w:rsidRPr="00006CE6">
        <w:rPr>
          <w:rFonts w:eastAsia="Arial"/>
        </w:rPr>
        <w:t>Assured Forwarding (AF) Diff</w:t>
      </w:r>
      <w:r w:rsidR="2478FEC4" w:rsidRPr="00006CE6">
        <w:rPr>
          <w:rFonts w:eastAsia="Arial"/>
        </w:rPr>
        <w:t xml:space="preserve">erentiated </w:t>
      </w:r>
      <w:r w:rsidRPr="00006CE6">
        <w:rPr>
          <w:rFonts w:eastAsia="Arial"/>
        </w:rPr>
        <w:t>Serv</w:t>
      </w:r>
      <w:r w:rsidR="2478FEC4" w:rsidRPr="00006CE6">
        <w:rPr>
          <w:rFonts w:eastAsia="Arial"/>
        </w:rPr>
        <w:t>ices</w:t>
      </w:r>
      <w:r w:rsidRPr="00006CE6">
        <w:rPr>
          <w:rFonts w:eastAsia="Arial"/>
        </w:rPr>
        <w:t xml:space="preserve"> traffic classes are described in </w:t>
      </w:r>
      <w:r w:rsidRPr="00006CE6">
        <w:rPr>
          <w:rFonts w:eastAsia="Arial"/>
          <w:i/>
          <w:iCs/>
        </w:rPr>
        <w:t>IETF RFC 2597: AF provides Differentiated Service to elastic traffic</w:t>
      </w:r>
      <w:r w:rsidRPr="00006CE6">
        <w:rPr>
          <w:rFonts w:eastAsia="Arial"/>
        </w:rPr>
        <w:t>. Each instance of the AF behaviour consists of three PHBs that differ only in drop precedence, e.g., AF11, AF12, and AF13; such a set of three AF PHBs is referred to as an AF class, e.g., AF1x.  There are four defined AF classes,</w:t>
      </w:r>
      <w:r w:rsidR="3DDD6D59" w:rsidRPr="00006CE6">
        <w:rPr>
          <w:rFonts w:eastAsia="Arial"/>
        </w:rPr>
        <w:t xml:space="preserve"> </w:t>
      </w:r>
      <w:r w:rsidRPr="00006CE6">
        <w:rPr>
          <w:rFonts w:eastAsia="Arial"/>
        </w:rPr>
        <w:t xml:space="preserve">AF1x through AF4x, with higher numbered classes intended to receive better forwarding treatment than lower numbered classes.  Use of multiple PHBs from a single AF class (e.g., AF1x) does not enable network traffic reordering within a single network 5-tuple, although such reordering may occur for other transient reasons (e.g., routing changes or ECMP rebalancing). </w:t>
      </w:r>
      <w:r w:rsidR="2478FEC4" w:rsidRPr="00006CE6">
        <w:rPr>
          <w:rFonts w:eastAsia="Arial"/>
          <w:i/>
          <w:iCs/>
        </w:rPr>
        <w:t>IETF</w:t>
      </w:r>
      <w:r w:rsidR="2478FEC4" w:rsidRPr="00006CE6">
        <w:rPr>
          <w:rFonts w:eastAsia="Arial"/>
          <w:b/>
          <w:bCs/>
          <w:i/>
          <w:iCs/>
        </w:rPr>
        <w:t xml:space="preserve"> </w:t>
      </w:r>
      <w:r w:rsidR="2478FEC4" w:rsidRPr="00006CE6">
        <w:rPr>
          <w:rFonts w:eastAsia="Arial"/>
          <w:i/>
          <w:iCs/>
        </w:rPr>
        <w:t>RFC 7657: Differentiated Services (Differv) and Real-Time Communication</w:t>
      </w:r>
      <w:r w:rsidR="2478FEC4" w:rsidRPr="00006CE6">
        <w:rPr>
          <w:rFonts w:eastAsia="Arial"/>
        </w:rPr>
        <w:t xml:space="preserve"> recommends how real-time traffic such as RTP streams should use </w:t>
      </w:r>
      <w:r w:rsidR="2478FEC4" w:rsidRPr="00006CE6">
        <w:rPr>
          <w:rFonts w:eastAsia="Arial"/>
          <w:i/>
          <w:iCs/>
        </w:rPr>
        <w:t xml:space="preserve">Diffserv </w:t>
      </w:r>
      <w:r w:rsidR="2478FEC4" w:rsidRPr="00006CE6">
        <w:rPr>
          <w:rFonts w:eastAsia="Arial"/>
        </w:rPr>
        <w:t>including the AF traffic classes for QoS differentiation.</w:t>
      </w:r>
    </w:p>
    <w:p w14:paraId="40F92DBC" w14:textId="37E85E91" w:rsidR="009523E7" w:rsidRPr="005C42B4" w:rsidRDefault="009523E7" w:rsidP="00C141E6">
      <w:pPr>
        <w:jc w:val="both"/>
        <w:rPr>
          <w:rFonts w:eastAsia="Arial" w:cs="Arial"/>
          <w:sz w:val="22"/>
          <w:szCs w:val="22"/>
        </w:rPr>
      </w:pPr>
    </w:p>
    <w:p w14:paraId="5918622A" w14:textId="77777777" w:rsidR="005D4E7D" w:rsidRDefault="005D4E7D" w:rsidP="005D4E7D">
      <w:pPr>
        <w:pStyle w:val="Heading1"/>
      </w:pPr>
      <w:r>
        <w:t>Proposal</w:t>
      </w:r>
    </w:p>
    <w:p w14:paraId="177AD07C" w14:textId="6FDE6A4D" w:rsidR="005D4E7D" w:rsidRDefault="409BAD9F" w:rsidP="005D4E7D">
      <w:r>
        <w:rPr>
          <w:rStyle w:val="normaltextrun"/>
          <w:color w:val="000000"/>
          <w:shd w:val="clear" w:color="auto" w:fill="FFFFFF"/>
        </w:rPr>
        <w:t>A</w:t>
      </w:r>
      <w:r w:rsidR="356B3BF1">
        <w:rPr>
          <w:rStyle w:val="normaltextrun"/>
          <w:color w:val="000000"/>
          <w:shd w:val="clear" w:color="auto" w:fill="FFFFFF"/>
        </w:rPr>
        <w:t xml:space="preserve"> </w:t>
      </w:r>
      <w:r w:rsidR="251D49F6">
        <w:rPr>
          <w:rStyle w:val="normaltextrun"/>
          <w:color w:val="000000"/>
          <w:shd w:val="clear" w:color="auto" w:fill="FFFFFF"/>
        </w:rPr>
        <w:t xml:space="preserve">solution is </w:t>
      </w:r>
      <w:r w:rsidR="356B3BF1">
        <w:rPr>
          <w:rStyle w:val="normaltextrun"/>
          <w:color w:val="000000"/>
          <w:shd w:val="clear" w:color="auto" w:fill="FFFFFF"/>
        </w:rPr>
        <w:t xml:space="preserve">proposed </w:t>
      </w:r>
      <w:r w:rsidR="251D49F6">
        <w:rPr>
          <w:rStyle w:val="normaltextrun"/>
          <w:color w:val="000000"/>
          <w:shd w:val="clear" w:color="auto" w:fill="FFFFFF"/>
        </w:rPr>
        <w:t xml:space="preserve">for </w:t>
      </w:r>
      <w:r w:rsidR="356B3BF1">
        <w:rPr>
          <w:rStyle w:val="normaltextrun"/>
          <w:color w:val="000000"/>
          <w:shd w:val="clear" w:color="auto" w:fill="FFFFFF"/>
        </w:rPr>
        <w:t>KI</w:t>
      </w:r>
      <w:r w:rsidR="251D49F6">
        <w:rPr>
          <w:rStyle w:val="normaltextrun"/>
          <w:color w:val="000000"/>
          <w:shd w:val="clear" w:color="auto" w:fill="FFFFFF"/>
        </w:rPr>
        <w:t>#1.</w:t>
      </w:r>
      <w:r w:rsidR="059B88F2">
        <w:rPr>
          <w:rStyle w:val="normaltextrun"/>
          <w:color w:val="000000"/>
          <w:shd w:val="clear" w:color="auto" w:fill="FFFFFF"/>
        </w:rPr>
        <w:t>3</w:t>
      </w:r>
      <w:r w:rsidR="356B3BF1">
        <w:rPr>
          <w:rStyle w:val="normaltextrun"/>
          <w:color w:val="000000"/>
          <w:shd w:val="clear" w:color="auto" w:fill="FFFFFF"/>
        </w:rPr>
        <w:t xml:space="preserve"> for incorporation in the XRM Ph2 TR23.700-70</w:t>
      </w:r>
      <w:r w:rsidR="356B3BF1">
        <w:rPr>
          <w:rStyle w:val="eop"/>
          <w:color w:val="000000"/>
          <w:shd w:val="clear" w:color="auto" w:fill="FFFFFF"/>
        </w:rPr>
        <w:t>.</w:t>
      </w:r>
    </w:p>
    <w:p w14:paraId="5D9CD5C0" w14:textId="77777777" w:rsidR="005D4E7D" w:rsidRDefault="005D4E7D" w:rsidP="005D4E7D"/>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6F8FD4EE" w14:textId="77777777" w:rsidR="00822906" w:rsidRDefault="00822906" w:rsidP="6FEEFC65">
      <w:pPr>
        <w:pStyle w:val="paragraph"/>
        <w:spacing w:before="0" w:beforeAutospacing="0" w:after="0" w:afterAutospacing="0"/>
        <w:jc w:val="center"/>
        <w:textAlignment w:val="baseline"/>
        <w:rPr>
          <w:rFonts w:ascii="Segoe UI" w:hAnsi="Segoe UI" w:cs="Segoe UI"/>
          <w:sz w:val="18"/>
          <w:szCs w:val="18"/>
        </w:rPr>
      </w:pPr>
    </w:p>
    <w:p w14:paraId="4091589A" w14:textId="1452D5B8" w:rsidR="00A106D1" w:rsidRDefault="00A106D1" w:rsidP="00A106D1">
      <w:pPr>
        <w:pStyle w:val="paragraph"/>
        <w:spacing w:before="0" w:beforeAutospacing="0" w:after="0" w:afterAutospacing="0"/>
        <w:ind w:left="1125" w:hanging="1125"/>
        <w:textAlignment w:val="baseline"/>
        <w:rPr>
          <w:rFonts w:ascii="Segoe UI" w:hAnsi="Segoe UI" w:cs="Segoe UI"/>
          <w:sz w:val="18"/>
          <w:szCs w:val="18"/>
        </w:rPr>
      </w:pPr>
      <w:r>
        <w:rPr>
          <w:rStyle w:val="normaltextrun"/>
          <w:rFonts w:ascii="Arial" w:hAnsi="Arial" w:cs="Arial"/>
          <w:sz w:val="36"/>
          <w:szCs w:val="36"/>
          <w:lang w:val="en-GB"/>
        </w:rPr>
        <w:t>2</w:t>
      </w:r>
      <w:r>
        <w:rPr>
          <w:rStyle w:val="tabchar"/>
          <w:rFonts w:ascii="Calibri" w:hAnsi="Calibri" w:cs="Calibri"/>
          <w:sz w:val="36"/>
          <w:szCs w:val="36"/>
        </w:rPr>
        <w:tab/>
      </w:r>
      <w:r>
        <w:rPr>
          <w:rStyle w:val="normaltextrun"/>
          <w:rFonts w:ascii="Arial" w:hAnsi="Arial" w:cs="Arial"/>
          <w:sz w:val="36"/>
          <w:szCs w:val="36"/>
          <w:lang w:val="en-GB"/>
        </w:rPr>
        <w:t>References</w:t>
      </w:r>
      <w:r>
        <w:rPr>
          <w:rStyle w:val="eop"/>
          <w:rFonts w:ascii="Arial" w:hAnsi="Arial" w:cs="Arial"/>
          <w:sz w:val="36"/>
          <w:szCs w:val="36"/>
        </w:rPr>
        <w:t> </w:t>
      </w:r>
    </w:p>
    <w:p w14:paraId="2AA92DEF" w14:textId="77777777" w:rsidR="00822906" w:rsidRDefault="00822906" w:rsidP="6FEEFC65">
      <w:pPr>
        <w:pStyle w:val="paragraph"/>
        <w:spacing w:before="0" w:beforeAutospacing="0" w:after="0" w:afterAutospacing="0"/>
        <w:textAlignment w:val="baseline"/>
        <w:rPr>
          <w:rStyle w:val="normaltextrun"/>
          <w:sz w:val="19"/>
          <w:szCs w:val="19"/>
          <w:lang w:val="en-GB"/>
        </w:rPr>
      </w:pPr>
    </w:p>
    <w:p w14:paraId="737BB3FE" w14:textId="77777777" w:rsidR="00822906" w:rsidRPr="00822E86" w:rsidRDefault="00822906" w:rsidP="00822906">
      <w:r w:rsidRPr="00822E86">
        <w:t>The following documents contain provisions which, through reference in this text, constitute provisions of the present document.</w:t>
      </w:r>
    </w:p>
    <w:p w14:paraId="6BB51D18" w14:textId="77777777" w:rsidR="00822906" w:rsidRPr="00822E86" w:rsidRDefault="00822906" w:rsidP="00822906">
      <w:pPr>
        <w:pStyle w:val="B1"/>
      </w:pPr>
      <w:r w:rsidRPr="00822E86">
        <w:t>-</w:t>
      </w:r>
      <w:r w:rsidRPr="00822E86">
        <w:tab/>
        <w:t>References are either specific (identified by date of publication, edition number, version number, etc.) or non</w:t>
      </w:r>
      <w:r w:rsidRPr="00822E86">
        <w:noBreakHyphen/>
        <w:t>specific.</w:t>
      </w:r>
    </w:p>
    <w:p w14:paraId="1E2A0B72" w14:textId="77777777" w:rsidR="00822906" w:rsidRPr="00822E86" w:rsidRDefault="00822906" w:rsidP="00822906">
      <w:pPr>
        <w:pStyle w:val="B1"/>
      </w:pPr>
      <w:r w:rsidRPr="00822E86">
        <w:lastRenderedPageBreak/>
        <w:t>-</w:t>
      </w:r>
      <w:r w:rsidRPr="00822E86">
        <w:tab/>
        <w:t>For a specific reference, subsequent revisions do not apply.</w:t>
      </w:r>
    </w:p>
    <w:p w14:paraId="4E05D347" w14:textId="77777777" w:rsidR="00822906" w:rsidRPr="00822E86" w:rsidRDefault="00822906" w:rsidP="00822906">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508733D7" w14:textId="77777777" w:rsidR="00822906" w:rsidRDefault="00822906" w:rsidP="00822906">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6DDCB245" w14:textId="77777777" w:rsidR="00822906" w:rsidRDefault="00822906" w:rsidP="00822906">
      <w:pPr>
        <w:pStyle w:val="EX"/>
      </w:pPr>
      <w:r>
        <w:t>[</w:t>
      </w:r>
      <w:r>
        <w:rPr>
          <w:noProof/>
        </w:rPr>
        <w:t>2</w:t>
      </w:r>
      <w:r>
        <w:t>]</w:t>
      </w:r>
      <w:r>
        <w:tab/>
        <w:t>3GPP TS 23.501: "System Architecture for the 5G System (5GS); Stage 2".</w:t>
      </w:r>
    </w:p>
    <w:p w14:paraId="46AFE1E0" w14:textId="77777777" w:rsidR="00822906" w:rsidRDefault="00822906" w:rsidP="00822906">
      <w:pPr>
        <w:pStyle w:val="EX"/>
      </w:pPr>
      <w:r>
        <w:t>[</w:t>
      </w:r>
      <w:r>
        <w:rPr>
          <w:noProof/>
        </w:rPr>
        <w:t>3</w:t>
      </w:r>
      <w:r>
        <w:t>]</w:t>
      </w:r>
      <w:r>
        <w:tab/>
        <w:t>3GPP TS 23.502: "Procedures for the 5G System; Stage 2".</w:t>
      </w:r>
    </w:p>
    <w:p w14:paraId="64791BED" w14:textId="77777777" w:rsidR="00822906" w:rsidRDefault="00822906" w:rsidP="00822906">
      <w:pPr>
        <w:pStyle w:val="EX"/>
      </w:pPr>
      <w:r>
        <w:t>[</w:t>
      </w:r>
      <w:r>
        <w:rPr>
          <w:noProof/>
        </w:rPr>
        <w:t>4</w:t>
      </w:r>
      <w:r>
        <w:t>]</w:t>
      </w:r>
      <w:r>
        <w:tab/>
        <w:t>3GPP TS 23.503: "Policies and Charging control framework for the 5G System; Stage 2".</w:t>
      </w:r>
    </w:p>
    <w:p w14:paraId="15312CDD" w14:textId="77777777" w:rsidR="00822906" w:rsidRDefault="00822906" w:rsidP="00822906">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A92E4FE" w14:textId="77777777" w:rsidR="00822906" w:rsidRDefault="00822906" w:rsidP="00822906">
      <w:pPr>
        <w:pStyle w:val="EX"/>
      </w:pPr>
      <w:r>
        <w:t>[6]</w:t>
      </w:r>
      <w:r>
        <w:tab/>
        <w:t>IETF RFC 6904: "Encryption of Header Extensions in the Secure Real-time Transport Protocol (SRTP)".</w:t>
      </w:r>
    </w:p>
    <w:p w14:paraId="10679B6D" w14:textId="77777777" w:rsidR="00822906" w:rsidRDefault="00822906" w:rsidP="00822906">
      <w:pPr>
        <w:pStyle w:val="EX"/>
      </w:pPr>
      <w:r>
        <w:t>[7]</w:t>
      </w:r>
      <w:r>
        <w:tab/>
        <w:t>IETF RFC 9335: "Completely Encrypting RTP Header Extensions and Contributing Sources".</w:t>
      </w:r>
    </w:p>
    <w:p w14:paraId="71C24C15" w14:textId="77777777" w:rsidR="00822906" w:rsidRDefault="00822906" w:rsidP="00822906">
      <w:pPr>
        <w:pStyle w:val="EX"/>
      </w:pPr>
      <w:r>
        <w:t>[8]</w:t>
      </w:r>
      <w:r>
        <w:tab/>
        <w:t>IETF draft-ietf-avtcore-rtp-over-quic: "RTP over QUIC (RoQ)".</w:t>
      </w:r>
    </w:p>
    <w:p w14:paraId="45EDB744" w14:textId="77777777" w:rsidR="00822906" w:rsidRDefault="00822906" w:rsidP="00822906">
      <w:pPr>
        <w:pStyle w:val="EX"/>
      </w:pPr>
      <w:r>
        <w:t>[9]</w:t>
      </w:r>
      <w:r>
        <w:tab/>
        <w:t>IETF</w:t>
      </w:r>
      <w:r w:rsidRPr="005A463B">
        <w:t xml:space="preserve"> </w:t>
      </w:r>
      <w:r>
        <w:t>draft-ietf-moq-transport: "Media over QUIC Transport".</w:t>
      </w:r>
    </w:p>
    <w:p w14:paraId="4B9C8C6F" w14:textId="77777777" w:rsidR="00822906" w:rsidRDefault="00822906" w:rsidP="00822906">
      <w:pPr>
        <w:pStyle w:val="EX"/>
      </w:pPr>
      <w:r>
        <w:t>[10]</w:t>
      </w:r>
      <w:r>
        <w:tab/>
        <w:t>IETF experimental draft-ietf-avtext-framemarking: "Frame Marking RTP Header Extension".</w:t>
      </w:r>
    </w:p>
    <w:p w14:paraId="4FC46B45" w14:textId="77777777" w:rsidR="00822906" w:rsidRDefault="53E4C021" w:rsidP="00822906">
      <w:pPr>
        <w:pStyle w:val="EX"/>
        <w:rPr>
          <w:lang w:eastAsia="zh-CN"/>
        </w:rPr>
      </w:pPr>
      <w:r w:rsidRPr="6FEEFC65">
        <w:rPr>
          <w:lang w:eastAsia="zh-CN"/>
        </w:rPr>
        <w:t>[11]</w:t>
      </w:r>
      <w:r w:rsidR="00822906">
        <w:tab/>
      </w:r>
      <w:r w:rsidRPr="6FEEFC65">
        <w:rPr>
          <w:lang w:eastAsia="zh-CN"/>
        </w:rPr>
        <w:t>IETF RFC 9000: "QUIC: A UDP-Based Multiplexed and Secure Transport".</w:t>
      </w:r>
    </w:p>
    <w:p w14:paraId="197A5C61" w14:textId="77777777" w:rsidR="00822906" w:rsidRPr="00D02EA1" w:rsidRDefault="53E4C021" w:rsidP="6FEEFC65">
      <w:pPr>
        <w:pStyle w:val="paragraph"/>
        <w:spacing w:before="0" w:beforeAutospacing="0" w:after="0" w:afterAutospacing="0"/>
        <w:ind w:left="1410" w:hanging="1410"/>
        <w:textAlignment w:val="baseline"/>
        <w:rPr>
          <w:sz w:val="20"/>
          <w:szCs w:val="20"/>
        </w:rPr>
      </w:pPr>
      <w:r w:rsidRPr="6FEEFC65">
        <w:rPr>
          <w:rStyle w:val="normaltextrun"/>
          <w:sz w:val="19"/>
          <w:szCs w:val="19"/>
          <w:lang w:val="en-GB"/>
        </w:rPr>
        <w:t xml:space="preserve">      [12]</w:t>
      </w:r>
      <w:r w:rsidR="00822906">
        <w:tab/>
      </w:r>
      <w:r>
        <w:t xml:space="preserve">     </w:t>
      </w:r>
      <w:r w:rsidRPr="6FEEFC65">
        <w:rPr>
          <w:sz w:val="20"/>
          <w:szCs w:val="20"/>
        </w:rPr>
        <w:t>IETF RFC 2597: “Assured Forwarding PHB Group”</w:t>
      </w:r>
    </w:p>
    <w:p w14:paraId="045F1E00" w14:textId="77777777" w:rsidR="00822906" w:rsidRDefault="00822906" w:rsidP="6FEEFC65">
      <w:pPr>
        <w:pStyle w:val="paragraph"/>
        <w:spacing w:before="0" w:beforeAutospacing="0" w:after="0" w:afterAutospacing="0"/>
        <w:ind w:left="1410" w:hanging="1410"/>
        <w:textAlignment w:val="baseline"/>
      </w:pPr>
    </w:p>
    <w:p w14:paraId="6315E42D" w14:textId="2CDD3562" w:rsidR="00822906" w:rsidRDefault="53E4C021" w:rsidP="6FEEFC65">
      <w:pPr>
        <w:pStyle w:val="paragraph"/>
        <w:spacing w:before="0" w:beforeAutospacing="0" w:after="0" w:afterAutospacing="0"/>
        <w:ind w:left="1410" w:hanging="1410"/>
        <w:textAlignment w:val="baseline"/>
        <w:rPr>
          <w:rStyle w:val="normaltextrun"/>
          <w:sz w:val="19"/>
          <w:szCs w:val="19"/>
          <w:lang w:val="en-GB"/>
        </w:rPr>
      </w:pPr>
      <w:r w:rsidRPr="6FEEFC65">
        <w:rPr>
          <w:rStyle w:val="normaltextrun"/>
          <w:sz w:val="19"/>
          <w:szCs w:val="19"/>
          <w:lang w:val="en-GB"/>
        </w:rPr>
        <w:t xml:space="preserve">      [13]                       IETF RFC 7657: “Differentiated Services (Diffserv) and Real-Time Communication”</w:t>
      </w:r>
    </w:p>
    <w:p w14:paraId="0C30659D" w14:textId="77777777" w:rsidR="00822906" w:rsidRPr="00B04F47" w:rsidRDefault="00822906" w:rsidP="00822906">
      <w:pPr>
        <w:pStyle w:val="EX"/>
        <w:rPr>
          <w:lang w:eastAsia="zh-CN"/>
        </w:rPr>
      </w:pPr>
    </w:p>
    <w:p w14:paraId="3D5413F4" w14:textId="77777777" w:rsidR="00822906" w:rsidRPr="005A463B" w:rsidRDefault="53E4C021" w:rsidP="00D02EA1">
      <w:pPr>
        <w:pStyle w:val="EditorsNote"/>
      </w:pPr>
      <w:r>
        <w:t>Editor's note:</w:t>
      </w:r>
      <w:r w:rsidR="00822906">
        <w:tab/>
      </w:r>
      <w:r>
        <w:t xml:space="preserve">References [8], [9] and [10] </w:t>
      </w:r>
      <w:r w:rsidRPr="6FEEFC65">
        <w:rPr>
          <w:rFonts w:eastAsia="SimSun"/>
        </w:rPr>
        <w:t>cannot be formally referenced until published as RFC.</w:t>
      </w:r>
    </w:p>
    <w:p w14:paraId="2AEB922E" w14:textId="57E29DD7" w:rsidR="00A106D1" w:rsidRDefault="00A106D1" w:rsidP="00AA4F23">
      <w:pPr>
        <w:pStyle w:val="paragraph"/>
        <w:spacing w:before="0" w:beforeAutospacing="0" w:after="0" w:afterAutospacing="0"/>
        <w:ind w:left="2546" w:firstLine="10"/>
        <w:textAlignment w:val="baseline"/>
        <w:rPr>
          <w:rStyle w:val="eop"/>
          <w:color w:val="FF0000"/>
          <w:sz w:val="40"/>
          <w:szCs w:val="40"/>
          <w:shd w:val="clear" w:color="auto" w:fill="FFFFFF"/>
        </w:rPr>
      </w:pPr>
      <w:r>
        <w:rPr>
          <w:rStyle w:val="normaltextrun"/>
          <w:color w:val="FF0000"/>
          <w:sz w:val="40"/>
          <w:szCs w:val="40"/>
          <w:shd w:val="clear" w:color="auto" w:fill="FFFFFF"/>
          <w:lang w:val="en-GB"/>
        </w:rPr>
        <w:t>*** END of first change ***</w:t>
      </w:r>
      <w:r>
        <w:rPr>
          <w:rStyle w:val="eop"/>
          <w:color w:val="FF0000"/>
          <w:sz w:val="40"/>
          <w:szCs w:val="40"/>
          <w:shd w:val="clear" w:color="auto" w:fill="FFFFFF"/>
        </w:rPr>
        <w:t> </w:t>
      </w:r>
    </w:p>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5A393714" w14:textId="6E654963" w:rsidR="00A106D1" w:rsidRDefault="00A106D1" w:rsidP="00A106D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(all new text) </w:t>
      </w:r>
      <w:r w:rsidRPr="00EC5C31">
        <w:rPr>
          <w:color w:val="FF0000"/>
          <w:sz w:val="40"/>
        </w:rPr>
        <w:t>***</w:t>
      </w:r>
    </w:p>
    <w:p w14:paraId="3EEBACA5" w14:textId="77777777" w:rsidR="00A106D1" w:rsidRDefault="00A106D1" w:rsidP="005D4E7D">
      <w:pPr>
        <w:jc w:val="center"/>
        <w:rPr>
          <w:color w:val="FF0000"/>
          <w:sz w:val="40"/>
        </w:rPr>
      </w:pPr>
    </w:p>
    <w:p w14:paraId="6AE90BEA" w14:textId="7A9A0557" w:rsidR="000E5F76" w:rsidRPr="000E5F76" w:rsidRDefault="0085262D" w:rsidP="000E5F76">
      <w:pPr>
        <w:pStyle w:val="Heading2"/>
        <w:rPr>
          <w:rFonts w:eastAsia="DengXian"/>
          <w:lang w:val="en-US"/>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
      <w:bookmarkEnd w:id="3"/>
      <w:bookmarkEnd w:id="4"/>
      <w:bookmarkEnd w:id="5"/>
      <w:r w:rsidR="000E5F76" w:rsidRPr="000E5F76">
        <w:rPr>
          <w:rFonts w:eastAsia="DengXian"/>
          <w:lang w:val="en-US"/>
        </w:rPr>
        <w:t xml:space="preserve">PDU Set information </w:t>
      </w:r>
      <w:r w:rsidR="000E5F76">
        <w:rPr>
          <w:rFonts w:eastAsia="DengXian"/>
          <w:lang w:val="en-US"/>
        </w:rPr>
        <w:t>based</w:t>
      </w:r>
      <w:r w:rsidR="000E5F76" w:rsidRPr="000E5F76">
        <w:rPr>
          <w:rFonts w:eastAsia="DengXian"/>
          <w:lang w:val="en-US"/>
        </w:rPr>
        <w:t xml:space="preserve"> DSCP marking over N3/N9 in the transport </w:t>
      </w:r>
      <w:r w:rsidR="00AA0DB3" w:rsidRPr="000E5F76">
        <w:rPr>
          <w:rFonts w:eastAsia="DengXian"/>
          <w:lang w:val="en-US"/>
        </w:rPr>
        <w:t>network.</w:t>
      </w:r>
      <w:r w:rsidR="000E5F76" w:rsidRPr="000E5F76">
        <w:rPr>
          <w:rFonts w:eastAsia="DengXian"/>
          <w:lang w:val="en-US"/>
        </w:rPr>
        <w:t xml:space="preserve"> </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32FF31E3" w14:textId="6D2302C4" w:rsidR="00B55B49" w:rsidRPr="00006CE6" w:rsidRDefault="516F86D1" w:rsidP="6B4D3C45">
      <w:pPr>
        <w:jc w:val="both"/>
        <w:rPr>
          <w:rFonts w:eastAsia="DengXian"/>
          <w:lang w:val="en-US"/>
        </w:rPr>
      </w:pPr>
      <w:bookmarkStart w:id="10" w:name="_Toc500949099"/>
      <w:bookmarkStart w:id="11" w:name="_Toc92875662"/>
      <w:bookmarkStart w:id="12" w:name="_Toc93070686"/>
      <w:r w:rsidRPr="00006CE6">
        <w:rPr>
          <w:rFonts w:eastAsia="DengXian"/>
          <w:lang w:val="en-US"/>
        </w:rPr>
        <w:t xml:space="preserve">This solution </w:t>
      </w:r>
      <w:r w:rsidR="50F02412" w:rsidRPr="00006CE6">
        <w:rPr>
          <w:rFonts w:eastAsia="DengXian"/>
          <w:lang w:val="en-US"/>
        </w:rPr>
        <w:t>addresses</w:t>
      </w:r>
      <w:r w:rsidR="33BEBCD9" w:rsidRPr="00006CE6">
        <w:rPr>
          <w:rFonts w:eastAsia="DengXian"/>
          <w:lang w:val="en-US"/>
        </w:rPr>
        <w:t xml:space="preserve"> KI#3 in TR 23.700-70</w:t>
      </w:r>
    </w:p>
    <w:p w14:paraId="1306762C" w14:textId="5F56BC9B" w:rsidR="00480FB7" w:rsidRPr="00006CE6" w:rsidRDefault="33BEBCD9" w:rsidP="00480FB7">
      <w:pPr>
        <w:pStyle w:val="Heading2"/>
        <w:rPr>
          <w:rFonts w:ascii="Times New Roman" w:hAnsi="Times New Roman"/>
          <w:sz w:val="20"/>
        </w:rPr>
      </w:pPr>
      <w:r w:rsidRPr="00006CE6">
        <w:rPr>
          <w:rFonts w:ascii="Times New Roman" w:hAnsi="Times New Roman"/>
          <w:sz w:val="20"/>
        </w:rPr>
        <w:t>Key Issue #3: Leverage PDU Set QoS information for DSCP marking over N3/N9 in the transport network</w:t>
      </w:r>
      <w:r w:rsidR="6D9F4A35" w:rsidRPr="00006CE6">
        <w:rPr>
          <w:rFonts w:ascii="Times New Roman" w:hAnsi="Times New Roman"/>
          <w:sz w:val="20"/>
        </w:rPr>
        <w:t>.</w:t>
      </w:r>
    </w:p>
    <w:p w14:paraId="0D48477B" w14:textId="77777777" w:rsidR="00480FB7" w:rsidRPr="00006CE6" w:rsidRDefault="33BEBCD9" w:rsidP="00480FB7">
      <w:pPr>
        <w:rPr>
          <w:lang w:val="en-US"/>
        </w:rPr>
      </w:pPr>
      <w:r w:rsidRPr="00006CE6">
        <w:rPr>
          <w:lang w:val="en-US"/>
        </w:rPr>
        <w:t>This key issue aims at addressing the following points:</w:t>
      </w:r>
    </w:p>
    <w:p w14:paraId="28EB043D" w14:textId="77777777" w:rsidR="00480FB7" w:rsidRPr="00006CE6" w:rsidRDefault="33BEBCD9" w:rsidP="00480FB7">
      <w:pPr>
        <w:pStyle w:val="B1"/>
        <w:rPr>
          <w:rFonts w:eastAsia="Yu Mincho"/>
        </w:rPr>
      </w:pPr>
      <w:r w:rsidRPr="00006CE6">
        <w:rPr>
          <w:rFonts w:eastAsia="Yu Mincho"/>
        </w:rPr>
        <w:t>-</w:t>
      </w:r>
      <w:r w:rsidR="00480FB7" w:rsidRPr="00006CE6">
        <w:tab/>
      </w:r>
      <w:r w:rsidRPr="00006CE6">
        <w:rPr>
          <w:rFonts w:eastAsia="Yu Mincho"/>
        </w:rPr>
        <w:t>Study whether, how, and what PDU Set QoS information can be used for DSCP marking on the outer header of downlink packets of the PDU Set over N3/N9 in the transport network (i.e. to enable differentiated handling of transport packets carrying PDU Sets within QoS Flow).</w:t>
      </w:r>
    </w:p>
    <w:p w14:paraId="070B4D92" w14:textId="404EDD21" w:rsidR="0085262D" w:rsidRPr="00822E86" w:rsidRDefault="6BD4E19A" w:rsidP="6FEEFC65">
      <w:pPr>
        <w:pStyle w:val="Heading3"/>
        <w:jc w:val="both"/>
        <w:rPr>
          <w:rFonts w:eastAsia="DengXian"/>
        </w:rPr>
      </w:pPr>
      <w:bookmarkStart w:id="13" w:name="_Toc148498834"/>
      <w:r w:rsidRPr="6FEEFC65">
        <w:rPr>
          <w:rFonts w:eastAsia="DengXian"/>
        </w:rPr>
        <w:lastRenderedPageBreak/>
        <w:t>6.X.2</w:t>
      </w:r>
      <w:r w:rsidR="0085262D">
        <w:tab/>
      </w:r>
      <w:r w:rsidRPr="6FEEFC65">
        <w:rPr>
          <w:rFonts w:eastAsia="DengXian"/>
        </w:rPr>
        <w:t>Description</w:t>
      </w:r>
      <w:bookmarkEnd w:id="10"/>
      <w:bookmarkEnd w:id="11"/>
      <w:bookmarkEnd w:id="12"/>
      <w:bookmarkEnd w:id="13"/>
    </w:p>
    <w:p w14:paraId="6BC6BF7B" w14:textId="0B122BE7" w:rsidR="00791F95" w:rsidRPr="00006CE6" w:rsidRDefault="0B43DB5A" w:rsidP="6B4D3C45">
      <w:pPr>
        <w:jc w:val="both"/>
        <w:rPr>
          <w:rFonts w:eastAsia="Arial" w:cs="Arial"/>
        </w:rPr>
      </w:pPr>
      <w:bookmarkStart w:id="14" w:name="_Toc500949101"/>
      <w:bookmarkStart w:id="15" w:name="_Toc92875663"/>
      <w:bookmarkStart w:id="16" w:name="_Toc93070687"/>
      <w:r w:rsidRPr="00006CE6">
        <w:t>In Rel. 18 it was decided that</w:t>
      </w:r>
      <w:r w:rsidR="237DAA4E" w:rsidRPr="00006CE6">
        <w:rPr>
          <w:rFonts w:eastAsia="Arial"/>
        </w:rPr>
        <w:t xml:space="preserve"> PDU Set Importance for DL traffic is determined in the UPF and it is supposed to influence PDU Set discard eligibility/probability in RAN.</w:t>
      </w:r>
      <w:r w:rsidR="237DAA4E" w:rsidRPr="00006CE6">
        <w:rPr>
          <w:rFonts w:eastAsia="Arial"/>
          <w:color w:val="001135"/>
        </w:rPr>
        <w:t xml:space="preserve"> A</w:t>
      </w:r>
      <w:r w:rsidRPr="00006CE6">
        <w:t>ll PDUs of an application service flow (i.e. that match the PDR for the application) will be mapped to the same QoS flow</w:t>
      </w:r>
      <w:r w:rsidR="237DAA4E" w:rsidRPr="00006CE6">
        <w:t xml:space="preserve"> and </w:t>
      </w:r>
      <w:r w:rsidR="237DAA4E" w:rsidRPr="00006CE6">
        <w:rPr>
          <w:rFonts w:eastAsia="Arial" w:cs="Arial"/>
        </w:rPr>
        <w:t xml:space="preserve">transport level marking is performed at UPF on a per QoS flow basis. Currently, SMF provides the DSCP in the ToS or Traffic Class within the Transport Level Marking IE in the FAR that is associated to the PDR matching the traffic to be marked as specified in </w:t>
      </w:r>
      <w:r w:rsidR="237DAA4E" w:rsidRPr="00006CE6">
        <w:t>TS</w:t>
      </w:r>
      <w:r w:rsidR="6D9F4A35" w:rsidRPr="00006CE6">
        <w:t xml:space="preserve"> </w:t>
      </w:r>
      <w:r w:rsidR="237DAA4E" w:rsidRPr="00006CE6">
        <w:t>2</w:t>
      </w:r>
      <w:r w:rsidR="6D9F4A35" w:rsidRPr="00006CE6">
        <w:t>9</w:t>
      </w:r>
      <w:r w:rsidR="237DAA4E" w:rsidRPr="00006CE6">
        <w:t>.</w:t>
      </w:r>
      <w:r w:rsidR="6D9F4A35" w:rsidRPr="00006CE6">
        <w:t>244</w:t>
      </w:r>
      <w:r w:rsidR="237DAA4E" w:rsidRPr="00006CE6">
        <w:t xml:space="preserve"> clause 5.</w:t>
      </w:r>
      <w:r w:rsidR="6D9F4A35" w:rsidRPr="00006CE6">
        <w:t>4.1</w:t>
      </w:r>
      <w:r w:rsidR="237DAA4E" w:rsidRPr="00006CE6">
        <w:t>3.</w:t>
      </w:r>
      <w:r w:rsidR="237DAA4E" w:rsidRPr="00006CE6">
        <w:rPr>
          <w:rFonts w:eastAsia="Arial" w:cs="Arial"/>
        </w:rPr>
        <w:t xml:space="preserve"> The UPF shall perform the DSCP marking for the detected traffic and sends the marked packet to the </w:t>
      </w:r>
      <w:r w:rsidR="015C3D58" w:rsidRPr="00006CE6">
        <w:rPr>
          <w:rFonts w:eastAsia="Arial" w:cs="Arial"/>
        </w:rPr>
        <w:t>RAN</w:t>
      </w:r>
      <w:r w:rsidR="237DAA4E" w:rsidRPr="00006CE6">
        <w:rPr>
          <w:rFonts w:eastAsia="Arial" w:cs="Arial"/>
        </w:rPr>
        <w:t xml:space="preserve"> in DL direction. </w:t>
      </w:r>
    </w:p>
    <w:p w14:paraId="4351B1A2" w14:textId="575AC967" w:rsidR="00791F95" w:rsidRPr="00006CE6" w:rsidRDefault="237DAA4E" w:rsidP="6B4D3C45">
      <w:pPr>
        <w:jc w:val="both"/>
        <w:rPr>
          <w:rFonts w:eastAsia="Arial" w:cs="Arial"/>
        </w:rPr>
      </w:pPr>
      <w:r w:rsidRPr="00006CE6">
        <w:rPr>
          <w:rFonts w:eastAsia="Arial" w:cs="Arial"/>
        </w:rPr>
        <w:t xml:space="preserve">PDU Set Importance identifies the relative importance of a PDU Set compared to other PDU Sets within a QoS Flow. PDU Set Importance for DL traffic is determined in the UPF and </w:t>
      </w:r>
      <w:r w:rsidR="7ADD1F97" w:rsidRPr="00006CE6">
        <w:rPr>
          <w:rFonts w:eastAsia="Arial" w:cs="Arial"/>
        </w:rPr>
        <w:t xml:space="preserve">in Rel. 18 </w:t>
      </w:r>
      <w:r w:rsidRPr="00006CE6">
        <w:rPr>
          <w:rFonts w:eastAsia="Arial" w:cs="Arial"/>
        </w:rPr>
        <w:t>it influence</w:t>
      </w:r>
      <w:r w:rsidR="2E96DA1C" w:rsidRPr="00006CE6">
        <w:rPr>
          <w:rFonts w:eastAsia="Arial" w:cs="Arial"/>
        </w:rPr>
        <w:t>s</w:t>
      </w:r>
      <w:r w:rsidRPr="00006CE6">
        <w:rPr>
          <w:rFonts w:eastAsia="Arial" w:cs="Arial"/>
        </w:rPr>
        <w:t xml:space="preserve"> PDU Set discard eligibility/probability only in RAN. It</w:t>
      </w:r>
      <w:r w:rsidRPr="00006CE6">
        <w:rPr>
          <w:rFonts w:eastAsia="Arial" w:cs="Arial"/>
          <w:color w:val="001135"/>
        </w:rPr>
        <w:t xml:space="preserve"> </w:t>
      </w:r>
      <w:r w:rsidRPr="00006CE6">
        <w:rPr>
          <w:rFonts w:eastAsia="Arial" w:cs="Arial"/>
        </w:rPr>
        <w:t xml:space="preserve">is not expected to impact drop eligibility/probability </w:t>
      </w:r>
      <w:r w:rsidR="4FEBD148" w:rsidRPr="00006CE6">
        <w:rPr>
          <w:rFonts w:eastAsia="Arial" w:cs="Arial"/>
        </w:rPr>
        <w:t>within</w:t>
      </w:r>
      <w:r w:rsidR="53872C8D" w:rsidRPr="00006CE6">
        <w:rPr>
          <w:rFonts w:eastAsia="Arial" w:cs="Arial"/>
        </w:rPr>
        <w:t xml:space="preserve"> the</w:t>
      </w:r>
      <w:r w:rsidRPr="00006CE6">
        <w:rPr>
          <w:rFonts w:eastAsia="Arial" w:cs="Arial"/>
        </w:rPr>
        <w:t xml:space="preserve"> N3</w:t>
      </w:r>
      <w:r w:rsidR="720BB484" w:rsidRPr="00006CE6">
        <w:rPr>
          <w:rFonts w:eastAsia="Arial" w:cs="Arial"/>
        </w:rPr>
        <w:t>/N9</w:t>
      </w:r>
      <w:r w:rsidRPr="00006CE6">
        <w:rPr>
          <w:rFonts w:eastAsia="Arial" w:cs="Arial"/>
        </w:rPr>
        <w:t xml:space="preserve"> backhaul transport (</w:t>
      </w:r>
      <w:r w:rsidR="740B5A7F" w:rsidRPr="00006CE6">
        <w:rPr>
          <w:rFonts w:eastAsia="Arial" w:cs="Arial"/>
        </w:rPr>
        <w:t xml:space="preserve">as </w:t>
      </w:r>
      <w:r w:rsidRPr="00006CE6">
        <w:rPr>
          <w:rFonts w:eastAsia="Arial" w:cs="Arial"/>
        </w:rPr>
        <w:t>every packet in the same QoS flow gets the same marking). So, we need a solution for transport network which prioritizes the packets based on DSCP that should be derived at finer granularity than the QoS flow, namely</w:t>
      </w:r>
      <w:r w:rsidR="29805916" w:rsidRPr="00006CE6">
        <w:rPr>
          <w:rFonts w:eastAsia="Arial" w:cs="Arial"/>
        </w:rPr>
        <w:t xml:space="preserve"> at PDU Set granularity within a QoS Flow. </w:t>
      </w:r>
      <w:r w:rsidRPr="00006CE6">
        <w:rPr>
          <w:rFonts w:eastAsia="Arial" w:cs="Arial"/>
        </w:rPr>
        <w:t xml:space="preserve"> </w:t>
      </w:r>
    </w:p>
    <w:p w14:paraId="55DE89F2" w14:textId="7B32B20B" w:rsidR="00AA0DB3" w:rsidRPr="00006CE6" w:rsidRDefault="5D72C24B" w:rsidP="6B4D3C45">
      <w:pPr>
        <w:jc w:val="both"/>
        <w:rPr>
          <w:rFonts w:eastAsia="Arial" w:cs="Arial"/>
        </w:rPr>
      </w:pPr>
      <w:r w:rsidRPr="00006CE6">
        <w:t xml:space="preserve">In this solution, </w:t>
      </w:r>
      <w:r w:rsidRPr="00006CE6">
        <w:rPr>
          <w:rFonts w:eastAsia="Arial" w:cs="Arial"/>
        </w:rPr>
        <w:t xml:space="preserve">the transport level DiffServ marking </w:t>
      </w:r>
      <w:r w:rsidR="04B2DDCF" w:rsidRPr="00006CE6">
        <w:rPr>
          <w:rFonts w:eastAsia="Arial" w:cs="Arial"/>
        </w:rPr>
        <w:t xml:space="preserve">for DL traffic </w:t>
      </w:r>
      <w:r w:rsidRPr="00006CE6">
        <w:rPr>
          <w:rFonts w:eastAsia="Arial" w:cs="Arial"/>
        </w:rPr>
        <w:t xml:space="preserve">is performed on a per </w:t>
      </w:r>
      <w:r w:rsidRPr="00006CE6">
        <w:rPr>
          <w:rFonts w:eastAsia="Arial" w:cs="Arial"/>
          <w:b/>
          <w:bCs/>
        </w:rPr>
        <w:t>PDU Set basis considering PDU Set importance</w:t>
      </w:r>
      <w:r w:rsidRPr="00006CE6">
        <w:rPr>
          <w:rFonts w:eastAsia="Arial" w:cs="Arial"/>
        </w:rPr>
        <w:t xml:space="preserve"> in case PDU Set based QoS handling is in use</w:t>
      </w:r>
      <w:r w:rsidRPr="00006CE6">
        <w:rPr>
          <w:rFonts w:eastAsia="Arial" w:cs="Arial"/>
          <w:b/>
          <w:bCs/>
        </w:rPr>
        <w:t xml:space="preserve">. </w:t>
      </w:r>
      <w:r w:rsidRPr="00006CE6">
        <w:rPr>
          <w:rFonts w:eastAsia="Arial" w:cs="Arial"/>
        </w:rPr>
        <w:t xml:space="preserve">There are two alternative solution options proposed here. </w:t>
      </w:r>
    </w:p>
    <w:p w14:paraId="36C8B9C8" w14:textId="7AC5CDC3" w:rsidR="00AA0DB3" w:rsidRPr="00006CE6" w:rsidRDefault="00AA0DB3" w:rsidP="6B4D3C45">
      <w:pPr>
        <w:jc w:val="both"/>
        <w:rPr>
          <w:rFonts w:eastAsia="Arial" w:cs="Arial"/>
        </w:rPr>
      </w:pPr>
      <w:r w:rsidRPr="00006CE6">
        <w:rPr>
          <w:rFonts w:eastAsia="Arial" w:cs="Arial"/>
        </w:rPr>
        <w:t>In one solution, UPF determines the DSCP for DL packets (N3/N9 interface) based on PDU Set Importance value(s) for a given PDU Set and/or for the whole QoS Flow.</w:t>
      </w:r>
    </w:p>
    <w:p w14:paraId="106A206A" w14:textId="47E64ED2" w:rsidR="00AA0DB3" w:rsidRPr="00006CE6" w:rsidRDefault="00AA0DB3" w:rsidP="2A5B2796">
      <w:pPr>
        <w:pStyle w:val="ListParagraph"/>
        <w:numPr>
          <w:ilvl w:val="0"/>
          <w:numId w:val="10"/>
        </w:numPr>
        <w:jc w:val="both"/>
        <w:rPr>
          <w:rFonts w:eastAsia="Arial" w:cs="Arial"/>
          <w:sz w:val="20"/>
          <w:szCs w:val="20"/>
        </w:rPr>
      </w:pPr>
      <w:r w:rsidRPr="00006CE6">
        <w:rPr>
          <w:rFonts w:eastAsia="Arial" w:cs="Arial"/>
          <w:sz w:val="20"/>
          <w:szCs w:val="20"/>
        </w:rPr>
        <w:t xml:space="preserve">There can be an indicator from SMF which tells that DSCP marking should be performed based on PDU Set Importance based on UPF’s </w:t>
      </w:r>
      <w:r w:rsidR="7FC525D8" w:rsidRPr="00006CE6">
        <w:rPr>
          <w:rFonts w:eastAsia="Arial" w:cs="Arial"/>
          <w:sz w:val="20"/>
          <w:szCs w:val="20"/>
        </w:rPr>
        <w:t>own</w:t>
      </w:r>
      <w:r w:rsidRPr="00006CE6">
        <w:rPr>
          <w:rFonts w:eastAsia="Arial" w:cs="Arial"/>
          <w:sz w:val="20"/>
          <w:szCs w:val="20"/>
        </w:rPr>
        <w:t xml:space="preserve"> determination.</w:t>
      </w:r>
    </w:p>
    <w:p w14:paraId="526A42DF" w14:textId="0F0BD7F3" w:rsidR="00AA0DB3" w:rsidRPr="00006CE6" w:rsidRDefault="5D72C24B" w:rsidP="6B4D3C45">
      <w:pPr>
        <w:pStyle w:val="ListParagraph"/>
        <w:numPr>
          <w:ilvl w:val="0"/>
          <w:numId w:val="10"/>
        </w:numPr>
        <w:jc w:val="both"/>
        <w:rPr>
          <w:rFonts w:eastAsia="Arial" w:cs="Arial"/>
          <w:sz w:val="20"/>
          <w:szCs w:val="20"/>
        </w:rPr>
      </w:pPr>
      <w:r w:rsidRPr="00006CE6">
        <w:rPr>
          <w:rFonts w:eastAsia="Arial" w:cs="Arial"/>
          <w:sz w:val="20"/>
          <w:szCs w:val="20"/>
        </w:rPr>
        <w:t>Alternatively</w:t>
      </w:r>
      <w:bookmarkStart w:id="17" w:name="_Int_xZ2iB6Ov"/>
      <w:r w:rsidRPr="00006CE6">
        <w:rPr>
          <w:rFonts w:eastAsia="Arial" w:cs="Arial"/>
          <w:sz w:val="20"/>
          <w:szCs w:val="20"/>
        </w:rPr>
        <w:t>, SMF</w:t>
      </w:r>
      <w:bookmarkEnd w:id="17"/>
      <w:r w:rsidRPr="00006CE6">
        <w:rPr>
          <w:rFonts w:eastAsia="Arial" w:cs="Arial"/>
          <w:sz w:val="20"/>
          <w:szCs w:val="20"/>
        </w:rPr>
        <w:t xml:space="preserve"> can indicate that UPF is allowed, if multiple PDU Sets are included in the same QoS flow, to assign per PDU Set potentially different DSCP values within the same AF class of the DSCP value </w:t>
      </w:r>
      <w:r w:rsidR="1C23592D" w:rsidRPr="00006CE6">
        <w:rPr>
          <w:rFonts w:eastAsia="Arial" w:cs="Arial"/>
          <w:sz w:val="20"/>
          <w:szCs w:val="20"/>
        </w:rPr>
        <w:t>signaled</w:t>
      </w:r>
      <w:r w:rsidRPr="00006CE6">
        <w:rPr>
          <w:rFonts w:eastAsia="Arial" w:cs="Arial"/>
          <w:sz w:val="20"/>
          <w:szCs w:val="20"/>
        </w:rPr>
        <w:t xml:space="preserve"> by the SMF for the QoS flow, based on its own priority determination, </w:t>
      </w:r>
      <w:bookmarkStart w:id="18" w:name="_Int_ZVXPfXcX"/>
      <w:r w:rsidRPr="00006CE6">
        <w:rPr>
          <w:rFonts w:eastAsia="Arial" w:cs="Arial"/>
          <w:sz w:val="20"/>
          <w:szCs w:val="20"/>
        </w:rPr>
        <w:t>e.g.</w:t>
      </w:r>
      <w:bookmarkEnd w:id="18"/>
      <w:r w:rsidRPr="00006CE6">
        <w:rPr>
          <w:rFonts w:eastAsia="Arial" w:cs="Arial"/>
          <w:sz w:val="20"/>
          <w:szCs w:val="20"/>
        </w:rPr>
        <w:t xml:space="preserve"> based on PDU Set importance.</w:t>
      </w:r>
    </w:p>
    <w:p w14:paraId="51943FF9" w14:textId="087BF037" w:rsidR="00AA0DB3" w:rsidRPr="00006CE6" w:rsidRDefault="6B1F7B92" w:rsidP="6FEEFC65">
      <w:pPr>
        <w:pStyle w:val="ListParagraph"/>
        <w:numPr>
          <w:ilvl w:val="0"/>
          <w:numId w:val="10"/>
        </w:numPr>
        <w:jc w:val="both"/>
        <w:rPr>
          <w:rFonts w:eastAsia="Arial" w:cs="Arial"/>
          <w:sz w:val="20"/>
          <w:szCs w:val="20"/>
        </w:rPr>
      </w:pPr>
      <w:r w:rsidRPr="00006CE6">
        <w:rPr>
          <w:rFonts w:eastAsia="Arial" w:cs="Arial"/>
          <w:sz w:val="20"/>
          <w:szCs w:val="20"/>
        </w:rPr>
        <w:t>SMF can additionally indicate to the UPF that the UPF should take the Importance values directly from the protocol description specific protocol header such as the SA4 RTP PDU Set header extension Importance field.</w:t>
      </w:r>
      <w:r w:rsidR="5D72C24B" w:rsidRPr="00006CE6">
        <w:rPr>
          <w:rFonts w:eastAsia="Arial" w:cs="Arial"/>
          <w:sz w:val="20"/>
          <w:szCs w:val="20"/>
        </w:rPr>
        <w:t xml:space="preserve"> </w:t>
      </w:r>
    </w:p>
    <w:p w14:paraId="3F6720ED" w14:textId="1A80CDCD" w:rsidR="00AA0DB3" w:rsidRPr="00006CE6" w:rsidRDefault="00AA0DB3" w:rsidP="6B4D3C45">
      <w:pPr>
        <w:jc w:val="both"/>
        <w:rPr>
          <w:rFonts w:eastAsia="Arial" w:cs="Arial"/>
        </w:rPr>
      </w:pPr>
      <w:r w:rsidRPr="00006CE6">
        <w:rPr>
          <w:rFonts w:eastAsia="Arial" w:cs="Arial"/>
        </w:rPr>
        <w:t>In an alternative solution,</w:t>
      </w:r>
      <w:r w:rsidRPr="00006CE6">
        <w:rPr>
          <w:rFonts w:eastAsia="Arial" w:cs="Arial"/>
          <w:b/>
          <w:bCs/>
        </w:rPr>
        <w:t xml:space="preserve"> </w:t>
      </w:r>
      <w:r w:rsidRPr="00006CE6">
        <w:rPr>
          <w:rFonts w:eastAsia="Arial" w:cs="Arial"/>
        </w:rPr>
        <w:t>SMF derives the transport DSCP marking from PDU Set Importance value for a given PDU Set, sends it to UPF and the UPF marks this DSCP in the DL packets (N3/N9 interface) correspondingly. The SMF may be configured with the necessary information based on UE’s subscription information for a given DNN, S-NSSAI, application or local policies or policies provided by PCF.</w:t>
      </w:r>
    </w:p>
    <w:p w14:paraId="70C7E506" w14:textId="403524C6" w:rsidR="004657CE" w:rsidRPr="00006CE6" w:rsidRDefault="5D72C24B" w:rsidP="004657CE">
      <w:pPr>
        <w:jc w:val="both"/>
        <w:rPr>
          <w:rFonts w:eastAsia="Arial" w:cs="Arial"/>
        </w:rPr>
      </w:pPr>
      <w:r w:rsidRPr="00006CE6">
        <w:rPr>
          <w:rFonts w:eastAsia="Arial" w:cs="Arial"/>
        </w:rPr>
        <w:t xml:space="preserve">Application Function can also provide the 5GS (NEF/PCF) </w:t>
      </w:r>
      <w:r w:rsidR="6B1F7B92" w:rsidRPr="00006CE6">
        <w:rPr>
          <w:rFonts w:eastAsia="Arial" w:cs="Arial"/>
        </w:rPr>
        <w:t>a list of (PDU Set Types,</w:t>
      </w:r>
      <w:r w:rsidR="798A816A" w:rsidRPr="00006CE6">
        <w:rPr>
          <w:rFonts w:eastAsia="Arial" w:cs="Arial"/>
        </w:rPr>
        <w:t xml:space="preserve"> </w:t>
      </w:r>
      <w:r w:rsidR="6B1F7B92" w:rsidRPr="00006CE6">
        <w:rPr>
          <w:rFonts w:eastAsia="Arial" w:cs="Arial"/>
        </w:rPr>
        <w:t xml:space="preserve">PDU Set Importance </w:t>
      </w:r>
      <w:r w:rsidRPr="00006CE6">
        <w:rPr>
          <w:rFonts w:eastAsia="Arial" w:cs="Arial"/>
        </w:rPr>
        <w:t xml:space="preserve">used by the application.  The SMF, upon getting this information as part of the PCC rule, can use the PDU Set importance values to derive the DSCPs and can provide the UPF a mapping from the Application Importance values to the DSCPs. </w:t>
      </w:r>
      <w:r w:rsidR="6B1F7B92" w:rsidRPr="00006CE6">
        <w:rPr>
          <w:rFonts w:eastAsia="Arial" w:cs="Arial"/>
        </w:rPr>
        <w:t xml:space="preserve">Application Function can also provide an assistance info to UPF in SDP (Session Description Protocol) to facilitate PDU Set detection and determining PDU Set Information in UPF.  </w:t>
      </w:r>
    </w:p>
    <w:p w14:paraId="3265DE9D" w14:textId="4C4F5481" w:rsidR="00DB52DB" w:rsidRPr="00006CE6" w:rsidRDefault="00DB52DB" w:rsidP="6FEEFC65">
      <w:pPr>
        <w:pStyle w:val="pf0"/>
        <w:jc w:val="both"/>
        <w:rPr>
          <w:sz w:val="20"/>
          <w:szCs w:val="20"/>
        </w:rPr>
      </w:pPr>
      <w:hyperlink r:id="rId13" w:history="1"/>
      <w:r w:rsidR="04B2DDCF" w:rsidRPr="00006CE6">
        <w:rPr>
          <w:rFonts w:eastAsia="Arial"/>
          <w:sz w:val="20"/>
          <w:szCs w:val="20"/>
        </w:rPr>
        <w:t xml:space="preserve">The solution is applicable over N3/N9 in the transport network in the DL direction.  In case of uplink </w:t>
      </w:r>
      <w:r w:rsidR="04B2DDCF" w:rsidRPr="00006CE6">
        <w:rPr>
          <w:rStyle w:val="cf01"/>
          <w:rFonts w:ascii="Times New Roman" w:hAnsi="Times New Roman" w:cs="Times New Roman"/>
          <w:sz w:val="20"/>
          <w:szCs w:val="20"/>
        </w:rPr>
        <w:t xml:space="preserve">PDU Set handling, RAN node is not aware of PDU Sets and PDU Set Importance, hence it cannot mark the DSCP on a per-PDU Set basis considering PDU Set Importance as mentioned in this solution. </w:t>
      </w:r>
    </w:p>
    <w:p w14:paraId="49CBF0DF" w14:textId="0919E8C2" w:rsidR="00AA0DB3" w:rsidRPr="00006CE6" w:rsidRDefault="00AA0DB3" w:rsidP="6B4D3C45">
      <w:pPr>
        <w:jc w:val="both"/>
        <w:rPr>
          <w:rFonts w:eastAsia="Arial" w:cs="Arial"/>
        </w:rPr>
      </w:pPr>
    </w:p>
    <w:p w14:paraId="413E57AD" w14:textId="77777777" w:rsidR="0085262D" w:rsidRPr="00822E86" w:rsidRDefault="6BD4E19A" w:rsidP="0085262D">
      <w:pPr>
        <w:pStyle w:val="Heading3"/>
        <w:rPr>
          <w:rFonts w:eastAsia="DengXian"/>
        </w:rPr>
      </w:pPr>
      <w:bookmarkStart w:id="19" w:name="_Toc148498835"/>
      <w:r w:rsidRPr="6FEEFC65">
        <w:rPr>
          <w:rFonts w:eastAsia="DengXian"/>
        </w:rPr>
        <w:t>6.X.3</w:t>
      </w:r>
      <w:r w:rsidR="0085262D">
        <w:tab/>
      </w:r>
      <w:r w:rsidRPr="6FEEFC65">
        <w:rPr>
          <w:rFonts w:eastAsia="DengXian"/>
        </w:rPr>
        <w:t>Procedures</w:t>
      </w:r>
      <w:bookmarkEnd w:id="14"/>
      <w:bookmarkEnd w:id="15"/>
      <w:bookmarkEnd w:id="16"/>
      <w:bookmarkEnd w:id="19"/>
    </w:p>
    <w:p w14:paraId="0BBB56B1" w14:textId="77777777" w:rsidR="00FC6F6D" w:rsidRDefault="00FC6F6D" w:rsidP="0094396A">
      <w:pPr>
        <w:pStyle w:val="EditorsNote"/>
        <w:ind w:left="284" w:firstLine="0"/>
        <w:rPr>
          <w:rFonts w:eastAsia="DengXian"/>
          <w:color w:val="auto"/>
        </w:rPr>
      </w:pPr>
    </w:p>
    <w:p w14:paraId="320375A9" w14:textId="31296243" w:rsidR="00A32242" w:rsidRDefault="5751EB13" w:rsidP="5460966D">
      <w:pPr>
        <w:pStyle w:val="EditorsNote"/>
        <w:ind w:left="284" w:firstLine="0"/>
      </w:pPr>
      <w:r>
        <w:rPr>
          <w:noProof/>
        </w:rPr>
        <w:lastRenderedPageBreak/>
        <w:drawing>
          <wp:inline distT="0" distB="0" distL="0" distR="0" wp14:anchorId="2CD2512E" wp14:editId="6FEEFC65">
            <wp:extent cx="6122036" cy="3611245"/>
            <wp:effectExtent l="0" t="0" r="0" b="8255"/>
            <wp:docPr id="1608636161" name="Picture 1608636161" descr="A diagram of a computer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636161"/>
                    <pic:cNvPicPr/>
                  </pic:nvPicPr>
                  <pic:blipFill>
                    <a:blip r:embed="rId14">
                      <a:extLst>
                        <a:ext uri="{28A0092B-C50C-407E-A947-70E740481C1C}">
                          <a14:useLocalDpi xmlns:a14="http://schemas.microsoft.com/office/drawing/2010/main" val="0"/>
                        </a:ext>
                      </a:extLst>
                    </a:blip>
                    <a:stretch>
                      <a:fillRect/>
                    </a:stretch>
                  </pic:blipFill>
                  <pic:spPr>
                    <a:xfrm>
                      <a:off x="0" y="0"/>
                      <a:ext cx="6122036" cy="3611245"/>
                    </a:xfrm>
                    <a:prstGeom prst="rect">
                      <a:avLst/>
                    </a:prstGeom>
                  </pic:spPr>
                </pic:pic>
              </a:graphicData>
            </a:graphic>
          </wp:inline>
        </w:drawing>
      </w:r>
    </w:p>
    <w:p w14:paraId="5AD5D615" w14:textId="5B8A7872" w:rsidR="000678F2" w:rsidRPr="00006CE6" w:rsidRDefault="7B89DED2" w:rsidP="6B4D3C45">
      <w:pPr>
        <w:pStyle w:val="EditorsNote"/>
        <w:ind w:left="284" w:firstLine="0"/>
        <w:jc w:val="both"/>
        <w:rPr>
          <w:rFonts w:eastAsia="DengXian"/>
          <w:color w:val="auto"/>
        </w:rPr>
      </w:pPr>
      <w:r w:rsidRPr="00006CE6">
        <w:rPr>
          <w:rFonts w:eastAsia="DengXian"/>
          <w:color w:val="auto"/>
        </w:rPr>
        <w:t xml:space="preserve">The changes </w:t>
      </w:r>
      <w:r w:rsidR="5C035D46" w:rsidRPr="00006CE6">
        <w:rPr>
          <w:rFonts w:eastAsia="DengXian"/>
          <w:color w:val="auto"/>
        </w:rPr>
        <w:t>to</w:t>
      </w:r>
      <w:r w:rsidRPr="00006CE6">
        <w:rPr>
          <w:rFonts w:eastAsia="DengXian"/>
          <w:color w:val="auto"/>
        </w:rPr>
        <w:t xml:space="preserve"> Rel. 18 are:</w:t>
      </w:r>
    </w:p>
    <w:p w14:paraId="6F8DBB9E" w14:textId="373DA8AD" w:rsidR="00B6142B" w:rsidRPr="00006CE6" w:rsidRDefault="6AC1A154" w:rsidP="6B4D3C45">
      <w:pPr>
        <w:pStyle w:val="EditorsNote"/>
        <w:ind w:left="284" w:firstLine="0"/>
        <w:jc w:val="both"/>
        <w:rPr>
          <w:rFonts w:eastAsia="DengXian"/>
          <w:color w:val="auto"/>
          <w:lang w:val="en-US"/>
        </w:rPr>
      </w:pPr>
      <w:r w:rsidRPr="00006CE6">
        <w:rPr>
          <w:rFonts w:eastAsia="DengXian"/>
          <w:color w:val="auto"/>
          <w:lang w:val="en-US"/>
        </w:rPr>
        <w:t xml:space="preserve">Step 1a: </w:t>
      </w:r>
      <w:r w:rsidRPr="00006CE6">
        <w:rPr>
          <w:rFonts w:eastAsia="DengXian"/>
          <w:color w:val="auto"/>
        </w:rPr>
        <w:t xml:space="preserve">SMF indicates UPF via FAR that </w:t>
      </w:r>
      <w:r w:rsidRPr="00006CE6">
        <w:rPr>
          <w:rFonts w:eastAsia="DengXian"/>
          <w:color w:val="auto"/>
          <w:lang w:val="en-US"/>
        </w:rPr>
        <w:t>DSCP marking should be performed for DL traffic based on PDU Set Importance.</w:t>
      </w:r>
    </w:p>
    <w:p w14:paraId="0B514F99" w14:textId="7D63A29A" w:rsidR="00B6142B" w:rsidRPr="00006CE6" w:rsidRDefault="6AC1A154" w:rsidP="6B4D3C45">
      <w:pPr>
        <w:pStyle w:val="EditorsNote"/>
        <w:ind w:left="284" w:firstLine="0"/>
        <w:jc w:val="both"/>
        <w:rPr>
          <w:rFonts w:eastAsia="DengXian"/>
          <w:color w:val="auto"/>
        </w:rPr>
      </w:pPr>
      <w:r w:rsidRPr="00006CE6">
        <w:rPr>
          <w:rFonts w:eastAsia="DengXian"/>
          <w:color w:val="auto"/>
          <w:lang w:val="en-US"/>
        </w:rPr>
        <w:t xml:space="preserve">Step 2a: </w:t>
      </w:r>
      <w:r w:rsidRPr="00006CE6">
        <w:rPr>
          <w:rFonts w:eastAsia="DengXian"/>
          <w:color w:val="auto"/>
        </w:rPr>
        <w:t xml:space="preserve">UPF applies its internal mapping from Importance to DSCP. </w:t>
      </w:r>
    </w:p>
    <w:p w14:paraId="772389DA" w14:textId="08115394" w:rsidR="00B6142B" w:rsidRPr="00006CE6" w:rsidRDefault="52C5D8AC" w:rsidP="6B4D3C45">
      <w:pPr>
        <w:pStyle w:val="EditorsNote"/>
        <w:ind w:left="284" w:firstLine="0"/>
        <w:jc w:val="both"/>
        <w:rPr>
          <w:rFonts w:eastAsia="DengXian"/>
          <w:color w:val="auto"/>
        </w:rPr>
      </w:pPr>
      <w:r w:rsidRPr="00006CE6">
        <w:rPr>
          <w:rFonts w:eastAsia="DengXian"/>
          <w:color w:val="auto"/>
        </w:rPr>
        <w:t xml:space="preserve">Step 3a: DL packets are marked with DSCP </w:t>
      </w:r>
      <w:r w:rsidR="5C035D46" w:rsidRPr="00006CE6">
        <w:rPr>
          <w:rFonts w:eastAsia="DengXian"/>
          <w:color w:val="auto"/>
        </w:rPr>
        <w:t xml:space="preserve">on PDU Set basis </w:t>
      </w:r>
      <w:r w:rsidRPr="00006CE6">
        <w:rPr>
          <w:rFonts w:eastAsia="DengXian"/>
          <w:color w:val="auto"/>
        </w:rPr>
        <w:t xml:space="preserve">in N3/N9 interface. </w:t>
      </w:r>
    </w:p>
    <w:p w14:paraId="2F3C2065" w14:textId="625D4C2A" w:rsidR="00B6142B" w:rsidRPr="00006CE6" w:rsidRDefault="6AC1A154" w:rsidP="6B4D3C45">
      <w:pPr>
        <w:pStyle w:val="EditorsNote"/>
        <w:ind w:left="284" w:firstLine="0"/>
        <w:jc w:val="both"/>
        <w:rPr>
          <w:rFonts w:eastAsia="DengXian"/>
          <w:color w:val="auto"/>
        </w:rPr>
      </w:pPr>
      <w:r w:rsidRPr="00006CE6">
        <w:rPr>
          <w:rFonts w:eastAsia="DengXian"/>
          <w:color w:val="auto"/>
        </w:rPr>
        <w:t xml:space="preserve">Step 1b: Optionally, </w:t>
      </w:r>
      <w:r w:rsidRPr="00006CE6">
        <w:rPr>
          <w:rFonts w:eastAsia="DengXian"/>
          <w:color w:val="auto"/>
          <w:lang w:val="en-US"/>
        </w:rPr>
        <w:t xml:space="preserve">SMF indicates </w:t>
      </w:r>
      <w:r w:rsidRPr="00006CE6">
        <w:rPr>
          <w:rFonts w:eastAsia="Arial" w:cs="Arial"/>
          <w:color w:val="auto"/>
        </w:rPr>
        <w:t xml:space="preserve">a specific Assured Forwarding traffic class (e.g., AF4x) </w:t>
      </w:r>
      <w:r w:rsidRPr="00006CE6">
        <w:rPr>
          <w:color w:val="auto"/>
          <w:lang w:val="en-US"/>
        </w:rPr>
        <w:t xml:space="preserve">of the DSCP value. </w:t>
      </w:r>
      <w:r w:rsidRPr="00006CE6">
        <w:rPr>
          <w:color w:val="auto"/>
        </w:rPr>
        <w:t xml:space="preserve">SMF indicates UPF that UPF is allowed, if multiple PDU Sets are included in the same QoS flow, to assign per PDU Set different DSCP values within the same AF class of the DSCP value signalled by the SMF for the QoS flow. </w:t>
      </w:r>
    </w:p>
    <w:p w14:paraId="61DF4B9B" w14:textId="153D5C7A" w:rsidR="00B6142B" w:rsidRPr="00006CE6" w:rsidRDefault="6AC1A154" w:rsidP="6B4D3C45">
      <w:pPr>
        <w:pStyle w:val="EditorsNote"/>
        <w:ind w:left="284"/>
        <w:jc w:val="both"/>
        <w:rPr>
          <w:rFonts w:eastAsia="DengXian"/>
        </w:rPr>
      </w:pPr>
      <w:r w:rsidRPr="00006CE6">
        <w:rPr>
          <w:rFonts w:eastAsia="DengXian"/>
          <w:color w:val="auto"/>
        </w:rPr>
        <w:t xml:space="preserve">               Step </w:t>
      </w:r>
      <w:r w:rsidR="23842244" w:rsidRPr="00006CE6">
        <w:rPr>
          <w:rFonts w:eastAsia="DengXian"/>
          <w:color w:val="auto"/>
        </w:rPr>
        <w:t>2b</w:t>
      </w:r>
      <w:r w:rsidRPr="00006CE6">
        <w:rPr>
          <w:rFonts w:eastAsia="DengXian"/>
          <w:color w:val="auto"/>
        </w:rPr>
        <w:t xml:space="preserve">: UPF assigns per PDU Set different DSCP values within the same AF class of the DSCP value signalled by the SMF for the QoS flow, based on its priority determination.  </w:t>
      </w:r>
    </w:p>
    <w:p w14:paraId="3AF76B6E" w14:textId="669A8234" w:rsidR="00B6142B" w:rsidRPr="00006CE6" w:rsidRDefault="006E3907" w:rsidP="6B4D3C45">
      <w:pPr>
        <w:pStyle w:val="EditorsNote"/>
        <w:ind w:left="284" w:firstLine="0"/>
        <w:jc w:val="both"/>
        <w:rPr>
          <w:rFonts w:eastAsia="DengXian"/>
          <w:color w:val="auto"/>
        </w:rPr>
      </w:pPr>
      <w:r w:rsidRPr="00006CE6">
        <w:rPr>
          <w:rFonts w:eastAsia="DengXian"/>
          <w:color w:val="auto"/>
        </w:rPr>
        <w:t>Step 3</w:t>
      </w:r>
      <w:r w:rsidR="08B55472" w:rsidRPr="00006CE6">
        <w:rPr>
          <w:rFonts w:eastAsia="DengXian"/>
          <w:color w:val="auto"/>
        </w:rPr>
        <w:t>b</w:t>
      </w:r>
      <w:r w:rsidRPr="00006CE6">
        <w:rPr>
          <w:rFonts w:eastAsia="DengXian"/>
          <w:color w:val="auto"/>
        </w:rPr>
        <w:t>: DL packets are marked with DSCP</w:t>
      </w:r>
      <w:r w:rsidR="5C035D46" w:rsidRPr="00006CE6">
        <w:rPr>
          <w:rFonts w:eastAsia="DengXian"/>
          <w:color w:val="auto"/>
        </w:rPr>
        <w:t xml:space="preserve"> on PDU Set basis in N3/N9 interface</w:t>
      </w:r>
      <w:r w:rsidRPr="00006CE6">
        <w:rPr>
          <w:rFonts w:eastAsia="DengXian"/>
          <w:color w:val="auto"/>
        </w:rPr>
        <w:t>.</w:t>
      </w:r>
    </w:p>
    <w:p w14:paraId="55FC19A9" w14:textId="57AB99E5" w:rsidR="00B6142B" w:rsidRPr="00006CE6" w:rsidRDefault="1B59EC91" w:rsidP="6B4D3C45">
      <w:pPr>
        <w:pStyle w:val="EditorsNote"/>
        <w:ind w:left="284" w:firstLine="0"/>
        <w:jc w:val="both"/>
        <w:rPr>
          <w:rFonts w:eastAsia="DengXian"/>
          <w:color w:val="auto"/>
        </w:rPr>
      </w:pPr>
      <w:r w:rsidRPr="00006CE6">
        <w:rPr>
          <w:rFonts w:eastAsia="Times New Roman"/>
          <w:color w:val="auto"/>
        </w:rPr>
        <w:t>Step 1</w:t>
      </w:r>
      <w:r w:rsidR="0DA326F2" w:rsidRPr="00006CE6">
        <w:rPr>
          <w:rFonts w:eastAsia="Times New Roman"/>
          <w:color w:val="auto"/>
        </w:rPr>
        <w:t>c</w:t>
      </w:r>
      <w:r w:rsidRPr="00006CE6">
        <w:rPr>
          <w:rFonts w:eastAsia="Times New Roman"/>
          <w:color w:val="auto"/>
        </w:rPr>
        <w:t xml:space="preserve">: Optionally, </w:t>
      </w:r>
      <w:r w:rsidRPr="00006CE6">
        <w:rPr>
          <w:rFonts w:eastAsia="Times New Roman"/>
          <w:color w:val="auto"/>
          <w:lang w:val="en-US"/>
        </w:rPr>
        <w:t>SMF can additionally indicate to the UPF (via QER) that the UPF</w:t>
      </w:r>
      <w:r w:rsidR="3128C6C7" w:rsidRPr="00006CE6">
        <w:tab/>
      </w:r>
      <w:r w:rsidRPr="00006CE6">
        <w:rPr>
          <w:rFonts w:eastAsia="Times New Roman"/>
          <w:color w:val="auto"/>
          <w:lang w:val="en-US"/>
        </w:rPr>
        <w:t xml:space="preserve">should </w:t>
      </w:r>
      <w:r w:rsidR="53603DA5" w:rsidRPr="00006CE6">
        <w:rPr>
          <w:rFonts w:eastAsia="Times New Roman"/>
          <w:color w:val="auto"/>
          <w:lang w:val="en-US"/>
        </w:rPr>
        <w:t>perform</w:t>
      </w:r>
      <w:r w:rsidRPr="00006CE6">
        <w:rPr>
          <w:rFonts w:eastAsia="Times New Roman"/>
          <w:color w:val="auto"/>
          <w:lang w:val="en-US"/>
        </w:rPr>
        <w:t xml:space="preserve"> the DSCP marking based on the Importance given in the specific protocol header such as RTP/SRTP + RTP PDU Set header extension (or</w:t>
      </w:r>
      <w:r w:rsidR="5C035D46" w:rsidRPr="00006CE6">
        <w:rPr>
          <w:rFonts w:eastAsia="Times New Roman"/>
          <w:color w:val="auto"/>
          <w:lang w:val="en-US"/>
        </w:rPr>
        <w:t>,</w:t>
      </w:r>
      <w:r w:rsidRPr="00006CE6">
        <w:rPr>
          <w:rFonts w:eastAsia="Times New Roman"/>
          <w:color w:val="auto"/>
          <w:lang w:val="en-US"/>
        </w:rPr>
        <w:t xml:space="preserve"> any new protocol/header which has an explicit importance value</w:t>
      </w:r>
      <w:r w:rsidR="5C035D46" w:rsidRPr="00006CE6">
        <w:rPr>
          <w:rFonts w:eastAsia="Times New Roman"/>
          <w:color w:val="auto"/>
          <w:lang w:val="en-US"/>
        </w:rPr>
        <w:t>)</w:t>
      </w:r>
      <w:r w:rsidRPr="00006CE6">
        <w:rPr>
          <w:rFonts w:eastAsia="Times New Roman"/>
          <w:color w:val="auto"/>
          <w:lang w:val="en-US"/>
        </w:rPr>
        <w:t>.</w:t>
      </w:r>
    </w:p>
    <w:p w14:paraId="32613495" w14:textId="4D598826" w:rsidR="00B6142B" w:rsidRPr="00006CE6" w:rsidRDefault="740DCA00" w:rsidP="6B4D3C45">
      <w:pPr>
        <w:pStyle w:val="EditorsNote"/>
        <w:ind w:left="284"/>
        <w:jc w:val="both"/>
        <w:rPr>
          <w:rFonts w:eastAsia="DengXian"/>
          <w:color w:val="000000" w:themeColor="text1"/>
        </w:rPr>
      </w:pPr>
      <w:r w:rsidRPr="00006CE6">
        <w:rPr>
          <w:rFonts w:eastAsia="Times New Roman"/>
          <w:color w:val="000000" w:themeColor="text1"/>
          <w:lang w:val="en-US"/>
        </w:rPr>
        <w:t xml:space="preserve">               </w:t>
      </w:r>
      <w:r w:rsidR="72A181A0" w:rsidRPr="00006CE6">
        <w:rPr>
          <w:rFonts w:eastAsia="Times New Roman"/>
          <w:color w:val="000000" w:themeColor="text1"/>
          <w:lang w:val="en-US"/>
        </w:rPr>
        <w:t>Step 2c:</w:t>
      </w:r>
      <w:r w:rsidR="2EBEE634" w:rsidRPr="00006CE6">
        <w:rPr>
          <w:rFonts w:eastAsia="DengXian"/>
          <w:color w:val="000000" w:themeColor="text1"/>
        </w:rPr>
        <w:t xml:space="preserve"> UPF </w:t>
      </w:r>
      <w:r w:rsidR="0BC1CED7" w:rsidRPr="00006CE6">
        <w:rPr>
          <w:rFonts w:eastAsia="DengXian"/>
          <w:color w:val="000000" w:themeColor="text1"/>
        </w:rPr>
        <w:t>derives DSCP value from PDU Set Importance given in protocol header.</w:t>
      </w:r>
    </w:p>
    <w:p w14:paraId="36F695AB" w14:textId="5EED285A" w:rsidR="00B6142B" w:rsidRPr="00006CE6" w:rsidRDefault="03C9F925" w:rsidP="6B4D3C45">
      <w:pPr>
        <w:pStyle w:val="EditorsNote"/>
        <w:ind w:left="284" w:firstLine="0"/>
        <w:jc w:val="both"/>
        <w:rPr>
          <w:rFonts w:eastAsia="DengXian"/>
          <w:color w:val="auto"/>
        </w:rPr>
      </w:pPr>
      <w:r w:rsidRPr="00006CE6">
        <w:rPr>
          <w:rFonts w:eastAsia="DengXian"/>
          <w:color w:val="auto"/>
        </w:rPr>
        <w:t>Step 3c: DL packets are marked with DSCP</w:t>
      </w:r>
      <w:r w:rsidR="53603DA5" w:rsidRPr="00006CE6">
        <w:rPr>
          <w:rFonts w:eastAsia="DengXian"/>
          <w:color w:val="auto"/>
        </w:rPr>
        <w:t xml:space="preserve"> on PDU Set basis in N3/N9 interface</w:t>
      </w:r>
      <w:r w:rsidRPr="00006CE6">
        <w:rPr>
          <w:rFonts w:eastAsia="DengXian"/>
          <w:color w:val="auto"/>
        </w:rPr>
        <w:t>.</w:t>
      </w:r>
    </w:p>
    <w:p w14:paraId="769B0D01" w14:textId="1F3548D0" w:rsidR="00B6142B" w:rsidRPr="00006CE6" w:rsidRDefault="00B6142B" w:rsidP="0475B235">
      <w:pPr>
        <w:pStyle w:val="EditorsNote"/>
        <w:ind w:left="284" w:firstLine="0"/>
        <w:rPr>
          <w:rFonts w:eastAsia="DengXian"/>
          <w:color w:val="auto"/>
          <w:lang w:val="en-US"/>
        </w:rPr>
      </w:pPr>
    </w:p>
    <w:p w14:paraId="5FDA8C81" w14:textId="3EE312DC" w:rsidR="00B6142B" w:rsidRPr="00006CE6" w:rsidRDefault="29B7F72C" w:rsidP="0475B235">
      <w:pPr>
        <w:pStyle w:val="EditorsNote"/>
        <w:ind w:left="284" w:firstLine="0"/>
        <w:rPr>
          <w:rFonts w:eastAsia="DengXian"/>
          <w:color w:val="auto"/>
        </w:rPr>
      </w:pPr>
      <w:r w:rsidRPr="00006CE6">
        <w:rPr>
          <w:rFonts w:eastAsia="DengXian"/>
          <w:color w:val="auto"/>
        </w:rPr>
        <w:t xml:space="preserve">In an alternative solution, </w:t>
      </w:r>
    </w:p>
    <w:p w14:paraId="2B4D3CA1" w14:textId="3A822CD4" w:rsidR="00B6142B" w:rsidRDefault="00B6142B" w:rsidP="00A32242">
      <w:pPr>
        <w:pStyle w:val="EditorsNote"/>
        <w:ind w:left="284"/>
      </w:pPr>
    </w:p>
    <w:p w14:paraId="0265A82E" w14:textId="77777777" w:rsidR="00A32242" w:rsidRDefault="00A32242" w:rsidP="5460966D">
      <w:pPr>
        <w:pStyle w:val="EditorsNote"/>
        <w:ind w:left="284" w:firstLine="0"/>
      </w:pPr>
    </w:p>
    <w:p w14:paraId="20EAA987" w14:textId="2EC51AF1" w:rsidR="00A32242" w:rsidRDefault="5751EB13" w:rsidP="5460966D">
      <w:pPr>
        <w:pStyle w:val="EditorsNote"/>
        <w:ind w:left="284" w:firstLine="0"/>
      </w:pPr>
      <w:r>
        <w:rPr>
          <w:noProof/>
        </w:rPr>
        <w:lastRenderedPageBreak/>
        <w:drawing>
          <wp:inline distT="0" distB="0" distL="0" distR="0" wp14:anchorId="049F6E31" wp14:editId="596DC410">
            <wp:extent cx="6122036" cy="2370455"/>
            <wp:effectExtent l="0" t="0" r="0" b="0"/>
            <wp:docPr id="1619258781" name="Picture 161925878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258781"/>
                    <pic:cNvPicPr/>
                  </pic:nvPicPr>
                  <pic:blipFill>
                    <a:blip r:embed="rId15">
                      <a:extLst>
                        <a:ext uri="{28A0092B-C50C-407E-A947-70E740481C1C}">
                          <a14:useLocalDpi xmlns:a14="http://schemas.microsoft.com/office/drawing/2010/main" val="0"/>
                        </a:ext>
                      </a:extLst>
                    </a:blip>
                    <a:stretch>
                      <a:fillRect/>
                    </a:stretch>
                  </pic:blipFill>
                  <pic:spPr>
                    <a:xfrm>
                      <a:off x="0" y="0"/>
                      <a:ext cx="6122036" cy="2370455"/>
                    </a:xfrm>
                    <a:prstGeom prst="rect">
                      <a:avLst/>
                    </a:prstGeom>
                  </pic:spPr>
                </pic:pic>
              </a:graphicData>
            </a:graphic>
          </wp:inline>
        </w:drawing>
      </w:r>
    </w:p>
    <w:p w14:paraId="7F0C1CD1" w14:textId="205234AE" w:rsidR="00B6142B" w:rsidRPr="00006CE6" w:rsidRDefault="5BC27111" w:rsidP="6B4D3C45">
      <w:pPr>
        <w:pStyle w:val="EditorsNote"/>
        <w:ind w:left="284" w:firstLine="0"/>
        <w:jc w:val="both"/>
        <w:rPr>
          <w:rFonts w:eastAsia="DengXian"/>
          <w:color w:val="auto"/>
        </w:rPr>
      </w:pPr>
      <w:r w:rsidRPr="00006CE6">
        <w:rPr>
          <w:rFonts w:eastAsia="DengXian"/>
          <w:color w:val="auto"/>
        </w:rPr>
        <w:t>Step 1a: Optionally, the AF may send list of importance values per PDU Set for each application.</w:t>
      </w:r>
    </w:p>
    <w:p w14:paraId="4E3D2E14" w14:textId="12C9D740" w:rsidR="00B6142B" w:rsidRPr="00006CE6" w:rsidRDefault="5BC27111" w:rsidP="6B4D3C45">
      <w:pPr>
        <w:pStyle w:val="EditorsNote"/>
        <w:ind w:left="284" w:firstLine="0"/>
        <w:jc w:val="both"/>
      </w:pPr>
      <w:r w:rsidRPr="00006CE6">
        <w:rPr>
          <w:rFonts w:eastAsia="DengXian"/>
          <w:color w:val="auto"/>
        </w:rPr>
        <w:t>Step 2a: Optionally,</w:t>
      </w:r>
      <w:r w:rsidRPr="00006CE6">
        <w:rPr>
          <w:rFonts w:eastAsia="Times New Roman"/>
          <w:color w:val="000000" w:themeColor="text1"/>
          <w:lang w:val="en-US"/>
        </w:rPr>
        <w:t xml:space="preserve"> When PDU Set QoS is used, the PCF includes the PDU Set Importance in PCC Rules sent to the SMF.  </w:t>
      </w:r>
      <w:r w:rsidRPr="00006CE6">
        <w:t xml:space="preserve"> </w:t>
      </w:r>
    </w:p>
    <w:p w14:paraId="1C7070A7" w14:textId="224B8FDF" w:rsidR="00B6142B" w:rsidRPr="00006CE6" w:rsidRDefault="5BC27111" w:rsidP="6B4D3C45">
      <w:pPr>
        <w:pStyle w:val="EditorsNote"/>
        <w:ind w:left="284" w:firstLine="0"/>
        <w:jc w:val="both"/>
        <w:rPr>
          <w:rFonts w:eastAsia="DengXian"/>
          <w:color w:val="auto"/>
        </w:rPr>
      </w:pPr>
      <w:r w:rsidRPr="00006CE6">
        <w:rPr>
          <w:rFonts w:eastAsia="DengXian"/>
          <w:color w:val="auto"/>
        </w:rPr>
        <w:t xml:space="preserve">Step </w:t>
      </w:r>
      <w:r w:rsidR="417B7A0E" w:rsidRPr="00006CE6">
        <w:rPr>
          <w:rFonts w:eastAsia="DengXian"/>
          <w:color w:val="auto"/>
        </w:rPr>
        <w:t>3</w:t>
      </w:r>
      <w:r w:rsidRPr="00006CE6">
        <w:rPr>
          <w:rFonts w:eastAsia="DengXian"/>
          <w:color w:val="auto"/>
        </w:rPr>
        <w:t>a: Optionally, SMF gets list of importance values in PCC rules from PCF</w:t>
      </w:r>
      <w:r w:rsidR="3F066926" w:rsidRPr="00006CE6">
        <w:rPr>
          <w:rFonts w:eastAsia="DengXian"/>
          <w:color w:val="auto"/>
        </w:rPr>
        <w:t xml:space="preserve"> and</w:t>
      </w:r>
      <w:r w:rsidRPr="00006CE6">
        <w:rPr>
          <w:rFonts w:eastAsia="DengXian"/>
          <w:color w:val="auto"/>
        </w:rPr>
        <w:t xml:space="preserve"> derives a mapping of PDU Set importance and DSCPs.</w:t>
      </w:r>
    </w:p>
    <w:p w14:paraId="5CBF5FA0" w14:textId="3714225E" w:rsidR="00B6142B" w:rsidRPr="00006CE6" w:rsidRDefault="5BC27111" w:rsidP="6B4D3C45">
      <w:pPr>
        <w:pStyle w:val="EditorsNote"/>
        <w:ind w:left="284" w:firstLine="0"/>
        <w:jc w:val="both"/>
        <w:rPr>
          <w:rFonts w:eastAsia="DengXian"/>
          <w:color w:val="auto"/>
        </w:rPr>
      </w:pPr>
      <w:r w:rsidRPr="00006CE6">
        <w:rPr>
          <w:rFonts w:eastAsia="DengXian"/>
          <w:color w:val="auto"/>
        </w:rPr>
        <w:t>Step 4</w:t>
      </w:r>
      <w:r w:rsidR="5CBD3053" w:rsidRPr="00006CE6">
        <w:rPr>
          <w:rFonts w:eastAsia="DengXian"/>
          <w:color w:val="auto"/>
        </w:rPr>
        <w:t>a</w:t>
      </w:r>
      <w:r w:rsidRPr="00006CE6">
        <w:rPr>
          <w:rFonts w:eastAsia="DengXian"/>
          <w:color w:val="auto"/>
        </w:rPr>
        <w:t>: SMF sends PDU Set Importance to DSCP mapping to UPF via QER.</w:t>
      </w:r>
    </w:p>
    <w:p w14:paraId="0A8B425E" w14:textId="097D20A7" w:rsidR="00B6142B" w:rsidRPr="00006CE6" w:rsidRDefault="6258C845" w:rsidP="6B4D3C45">
      <w:pPr>
        <w:ind w:left="567" w:hanging="283"/>
        <w:jc w:val="both"/>
        <w:rPr>
          <w:rStyle w:val="normaltextrun"/>
          <w:color w:val="000000" w:themeColor="text1"/>
        </w:rPr>
      </w:pPr>
      <w:r w:rsidRPr="00006CE6">
        <w:rPr>
          <w:rFonts w:eastAsia="DengXian"/>
        </w:rPr>
        <w:t xml:space="preserve">Step </w:t>
      </w:r>
      <w:r w:rsidR="14547896" w:rsidRPr="00006CE6">
        <w:rPr>
          <w:rFonts w:eastAsia="DengXian"/>
        </w:rPr>
        <w:t>5a</w:t>
      </w:r>
      <w:r w:rsidRPr="00006CE6">
        <w:rPr>
          <w:rFonts w:eastAsia="DengXian"/>
        </w:rPr>
        <w:t xml:space="preserve">: </w:t>
      </w:r>
      <w:r w:rsidRPr="00006CE6">
        <w:rPr>
          <w:color w:val="000000" w:themeColor="text1"/>
        </w:rPr>
        <w:t>UPF marks the DSCPs in the DL packets</w:t>
      </w:r>
      <w:r w:rsidR="12EBE39B" w:rsidRPr="00006CE6">
        <w:rPr>
          <w:color w:val="000000" w:themeColor="text1"/>
        </w:rPr>
        <w:t xml:space="preserve"> on PDU Set basis</w:t>
      </w:r>
      <w:r w:rsidR="2C9460D1" w:rsidRPr="00006CE6">
        <w:rPr>
          <w:color w:val="000000" w:themeColor="text1"/>
        </w:rPr>
        <w:t xml:space="preserve"> based on PDU Set Importance to DSCP mapping received from SMF</w:t>
      </w:r>
      <w:r w:rsidRPr="00006CE6">
        <w:rPr>
          <w:color w:val="000000" w:themeColor="text1"/>
        </w:rPr>
        <w:t xml:space="preserve">. </w:t>
      </w:r>
    </w:p>
    <w:p w14:paraId="6F277E3C" w14:textId="038456E9" w:rsidR="00B6142B" w:rsidRPr="00006CE6" w:rsidRDefault="00A2509A" w:rsidP="6B4D3C45">
      <w:pPr>
        <w:pStyle w:val="EditorsNote"/>
        <w:ind w:left="284" w:firstLine="0"/>
        <w:jc w:val="both"/>
        <w:rPr>
          <w:rFonts w:eastAsia="DengXian"/>
          <w:color w:val="auto"/>
        </w:rPr>
      </w:pPr>
      <w:r w:rsidRPr="00006CE6">
        <w:rPr>
          <w:rFonts w:eastAsia="DengXian"/>
          <w:color w:val="auto"/>
          <w:lang w:val="en-US"/>
        </w:rPr>
        <w:t xml:space="preserve">Step </w:t>
      </w:r>
      <w:r w:rsidR="2BF3B267" w:rsidRPr="00006CE6">
        <w:rPr>
          <w:rFonts w:eastAsia="DengXian"/>
          <w:color w:val="auto"/>
          <w:lang w:val="en-US"/>
        </w:rPr>
        <w:t>1b</w:t>
      </w:r>
      <w:r w:rsidRPr="00006CE6">
        <w:rPr>
          <w:rFonts w:eastAsia="DengXian"/>
          <w:color w:val="auto"/>
          <w:lang w:val="en-US"/>
        </w:rPr>
        <w:t xml:space="preserve">: </w:t>
      </w:r>
      <w:r w:rsidR="00E10BCE" w:rsidRPr="00006CE6">
        <w:rPr>
          <w:rFonts w:eastAsia="DengXian"/>
          <w:color w:val="auto"/>
        </w:rPr>
        <w:t>Optional</w:t>
      </w:r>
      <w:r w:rsidR="699A2119" w:rsidRPr="00006CE6">
        <w:rPr>
          <w:rFonts w:eastAsia="DengXian"/>
          <w:color w:val="auto"/>
        </w:rPr>
        <w:t xml:space="preserve">ly, </w:t>
      </w:r>
      <w:r w:rsidRPr="00006CE6">
        <w:rPr>
          <w:rFonts w:eastAsia="DengXian"/>
          <w:color w:val="auto"/>
        </w:rPr>
        <w:t xml:space="preserve">SMF derives the </w:t>
      </w:r>
      <w:r w:rsidR="000772A3" w:rsidRPr="00006CE6">
        <w:rPr>
          <w:rFonts w:eastAsia="DengXian"/>
          <w:color w:val="auto"/>
        </w:rPr>
        <w:t xml:space="preserve">DSCPs </w:t>
      </w:r>
      <w:r w:rsidRPr="00006CE6">
        <w:rPr>
          <w:rFonts w:eastAsia="DengXian"/>
          <w:color w:val="auto"/>
        </w:rPr>
        <w:t>for a given PDU Set,</w:t>
      </w:r>
      <w:r w:rsidRPr="00006CE6">
        <w:rPr>
          <w:color w:val="auto"/>
        </w:rPr>
        <w:t xml:space="preserve"> based on the configured </w:t>
      </w:r>
      <w:r w:rsidRPr="00006CE6">
        <w:rPr>
          <w:rFonts w:eastAsia="DengXian"/>
          <w:color w:val="auto"/>
        </w:rPr>
        <w:t>UE’s subscription information for a given DNN, S-NSSAI, application or local policies or policies provided by PCF</w:t>
      </w:r>
      <w:r w:rsidR="00B6142B" w:rsidRPr="00006CE6">
        <w:rPr>
          <w:rFonts w:eastAsia="DengXian"/>
          <w:color w:val="auto"/>
        </w:rPr>
        <w:t>.</w:t>
      </w:r>
    </w:p>
    <w:p w14:paraId="7C562C58" w14:textId="02EF9F3F" w:rsidR="00A2509A" w:rsidRPr="00006CE6" w:rsidRDefault="00B6142B" w:rsidP="6B4D3C45">
      <w:pPr>
        <w:pStyle w:val="EditorsNote"/>
        <w:ind w:left="284" w:firstLine="0"/>
        <w:jc w:val="both"/>
        <w:rPr>
          <w:color w:val="auto"/>
        </w:rPr>
      </w:pPr>
      <w:r w:rsidRPr="00006CE6">
        <w:rPr>
          <w:rFonts w:eastAsia="DengXian"/>
          <w:color w:val="auto"/>
        </w:rPr>
        <w:t xml:space="preserve">Step </w:t>
      </w:r>
      <w:r w:rsidR="6FF153B2" w:rsidRPr="00006CE6">
        <w:rPr>
          <w:rFonts w:eastAsia="DengXian"/>
          <w:color w:val="auto"/>
        </w:rPr>
        <w:t>2</w:t>
      </w:r>
      <w:r w:rsidRPr="00006CE6">
        <w:rPr>
          <w:rFonts w:eastAsia="DengXian"/>
          <w:color w:val="auto"/>
        </w:rPr>
        <w:t xml:space="preserve">b: SMF sends these DSCP values to </w:t>
      </w:r>
      <w:r w:rsidR="00A2509A" w:rsidRPr="00006CE6">
        <w:rPr>
          <w:color w:val="auto"/>
        </w:rPr>
        <w:t xml:space="preserve">UPF. </w:t>
      </w:r>
      <w:r w:rsidR="00E10BCE" w:rsidRPr="00006CE6">
        <w:rPr>
          <w:color w:val="auto"/>
        </w:rPr>
        <w:t xml:space="preserve"> </w:t>
      </w:r>
    </w:p>
    <w:p w14:paraId="19D33CF4" w14:textId="64B42CFA" w:rsidR="000E0B40" w:rsidRPr="00006CE6" w:rsidRDefault="1F93B418" w:rsidP="6B4D3C45">
      <w:pPr>
        <w:ind w:left="567" w:hanging="283"/>
        <w:jc w:val="both"/>
        <w:rPr>
          <w:rStyle w:val="normaltextrun"/>
          <w:color w:val="000000"/>
          <w:shd w:val="clear" w:color="auto" w:fill="FFFFFF"/>
        </w:rPr>
      </w:pPr>
      <w:r w:rsidRPr="00006CE6">
        <w:rPr>
          <w:rFonts w:eastAsia="DengXian"/>
        </w:rPr>
        <w:t xml:space="preserve">Step </w:t>
      </w:r>
      <w:r w:rsidR="3723C567" w:rsidRPr="00006CE6">
        <w:rPr>
          <w:rFonts w:eastAsia="DengXian"/>
        </w:rPr>
        <w:t>3b</w:t>
      </w:r>
      <w:r w:rsidRPr="00006CE6">
        <w:rPr>
          <w:rFonts w:eastAsia="DengXian"/>
        </w:rPr>
        <w:t xml:space="preserve">: </w:t>
      </w:r>
      <w:r w:rsidRPr="00006CE6">
        <w:rPr>
          <w:color w:val="000000"/>
          <w:shd w:val="clear" w:color="auto" w:fill="FFFFFF"/>
        </w:rPr>
        <w:t>UPF marks the DSCPs in the DL packets (N3/N9 interface)</w:t>
      </w:r>
      <w:r w:rsidR="12EBE39B" w:rsidRPr="00006CE6">
        <w:rPr>
          <w:color w:val="000000"/>
          <w:shd w:val="clear" w:color="auto" w:fill="FFFFFF"/>
        </w:rPr>
        <w:t>,</w:t>
      </w:r>
      <w:r w:rsidRPr="00006CE6">
        <w:rPr>
          <w:color w:val="000000"/>
          <w:shd w:val="clear" w:color="auto" w:fill="FFFFFF"/>
        </w:rPr>
        <w:t xml:space="preserve"> which are derived in SMF from PDU Set Importance value. </w:t>
      </w:r>
    </w:p>
    <w:p w14:paraId="7A1D0B15" w14:textId="6C75D1B8" w:rsidR="000E0B40" w:rsidRDefault="000E0B40" w:rsidP="000E0B40">
      <w:pPr>
        <w:pStyle w:val="EditorsNote"/>
        <w:ind w:left="284"/>
        <w:rPr>
          <w:rFonts w:eastAsia="DengXian"/>
          <w:color w:val="auto"/>
        </w:rPr>
      </w:pPr>
      <w:r>
        <w:rPr>
          <w:rFonts w:eastAsia="DengXian"/>
          <w:color w:val="auto"/>
          <w:lang w:val="en-US"/>
        </w:rPr>
        <w:t xml:space="preserve">                 </w:t>
      </w:r>
    </w:p>
    <w:p w14:paraId="190CD7AE" w14:textId="77777777" w:rsidR="0085262D" w:rsidRPr="00822E86" w:rsidRDefault="0085262D" w:rsidP="0085262D">
      <w:pPr>
        <w:pStyle w:val="Heading3"/>
        <w:rPr>
          <w:rFonts w:eastAsia="DengXian"/>
          <w:lang w:eastAsia="zh-CN"/>
        </w:rPr>
      </w:pPr>
      <w:bookmarkStart w:id="20" w:name="_Toc326248711"/>
      <w:bookmarkStart w:id="21" w:name="_Toc510604409"/>
      <w:bookmarkStart w:id="22" w:name="_Toc92875664"/>
      <w:bookmarkStart w:id="23" w:name="_Toc93070688"/>
      <w:bookmarkStart w:id="24" w:name="_Toc148498836"/>
      <w:r w:rsidRPr="00042496">
        <w:rPr>
          <w:rFonts w:eastAsia="DengXian"/>
        </w:rPr>
        <w:t>6.X.4</w:t>
      </w:r>
      <w:r w:rsidRPr="00042496">
        <w:rPr>
          <w:rFonts w:eastAsia="DengXian"/>
        </w:rPr>
        <w:tab/>
      </w:r>
      <w:bookmarkEnd w:id="20"/>
      <w:bookmarkEnd w:id="21"/>
      <w:bookmarkEnd w:id="22"/>
      <w:r w:rsidRPr="00042496">
        <w:rPr>
          <w:rFonts w:eastAsia="DengXian"/>
        </w:rPr>
        <w:t>Impacts on services, entities and interfaces</w:t>
      </w:r>
      <w:bookmarkEnd w:id="23"/>
      <w:bookmarkEnd w:id="24"/>
    </w:p>
    <w:p w14:paraId="1772A757" w14:textId="55F68E19" w:rsidR="00901330" w:rsidRPr="00006CE6" w:rsidRDefault="317FE01A" w:rsidP="6B4D3C4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Pr="00006CE6">
        <w:rPr>
          <w:rStyle w:val="normaltextrun"/>
          <w:color w:val="000000"/>
          <w:shd w:val="clear" w:color="auto" w:fill="FFFFFF"/>
        </w:rPr>
        <w:t xml:space="preserve">PCF – </w:t>
      </w:r>
      <w:r w:rsidR="12EBE39B" w:rsidRPr="00006CE6">
        <w:rPr>
          <w:rStyle w:val="normaltextrun"/>
          <w:color w:val="000000"/>
          <w:shd w:val="clear" w:color="auto" w:fill="FFFFFF"/>
        </w:rPr>
        <w:t xml:space="preserve">In an alternative solution propagates </w:t>
      </w:r>
      <w:r w:rsidR="12EBE39B" w:rsidRPr="00006CE6">
        <w:rPr>
          <w:rFonts w:eastAsia="Times New Roman"/>
          <w:color w:val="000000" w:themeColor="text1"/>
          <w:lang w:val="en-US"/>
        </w:rPr>
        <w:t>PDU Set Importance in PCC Rules if received from AF/NEF.</w:t>
      </w:r>
    </w:p>
    <w:p w14:paraId="40655AB2" w14:textId="76863C9E" w:rsidR="00A53F58" w:rsidRPr="00006CE6" w:rsidRDefault="317FE01A" w:rsidP="6FEEFC65">
      <w:pPr>
        <w:spacing w:line="259" w:lineRule="auto"/>
        <w:ind w:left="567" w:hanging="283"/>
        <w:rPr>
          <w:rStyle w:val="normaltextrun"/>
        </w:rPr>
      </w:pPr>
      <w:r w:rsidRPr="00006CE6">
        <w:rPr>
          <w:rStyle w:val="normaltextrun"/>
          <w:color w:val="000000"/>
          <w:shd w:val="clear" w:color="auto" w:fill="FFFFFF"/>
        </w:rPr>
        <w:t>-</w:t>
      </w:r>
      <w:r w:rsidR="00E7583C" w:rsidRPr="00006CE6">
        <w:rPr>
          <w:rStyle w:val="normaltextrun"/>
          <w:color w:val="000000"/>
          <w:shd w:val="clear" w:color="auto" w:fill="FFFFFF"/>
        </w:rPr>
        <w:tab/>
      </w:r>
      <w:r w:rsidRPr="00006CE6">
        <w:rPr>
          <w:rStyle w:val="normaltextrun"/>
          <w:color w:val="000000" w:themeColor="text1"/>
        </w:rPr>
        <w:t xml:space="preserve">SMF – </w:t>
      </w:r>
      <w:r w:rsidR="73C3AB0D" w:rsidRPr="00006CE6">
        <w:rPr>
          <w:rStyle w:val="normaltextrun"/>
          <w:color w:val="000000" w:themeColor="text1"/>
        </w:rPr>
        <w:t>Instructs</w:t>
      </w:r>
      <w:r w:rsidR="1C23592D" w:rsidRPr="00006CE6">
        <w:rPr>
          <w:rStyle w:val="normaltextrun"/>
        </w:rPr>
        <w:t xml:space="preserve"> UPF </w:t>
      </w:r>
      <w:r w:rsidR="3DDD6D59" w:rsidRPr="00006CE6">
        <w:rPr>
          <w:rStyle w:val="normaltextrun"/>
        </w:rPr>
        <w:t>via FAR</w:t>
      </w:r>
      <w:r w:rsidR="1C23592D" w:rsidRPr="00006CE6">
        <w:rPr>
          <w:rStyle w:val="normaltextrun"/>
        </w:rPr>
        <w:t xml:space="preserve"> </w:t>
      </w:r>
      <w:r w:rsidR="5425BC6E" w:rsidRPr="00006CE6">
        <w:rPr>
          <w:rStyle w:val="normaltextrun"/>
        </w:rPr>
        <w:t xml:space="preserve">to assign per PDU Set DSCP values for </w:t>
      </w:r>
      <w:r w:rsidR="73C3AB0D" w:rsidRPr="00006CE6">
        <w:rPr>
          <w:rStyle w:val="normaltextrun"/>
        </w:rPr>
        <w:t>downlink</w:t>
      </w:r>
      <w:r w:rsidR="5425BC6E" w:rsidRPr="00006CE6">
        <w:rPr>
          <w:rStyle w:val="normaltextrun"/>
        </w:rPr>
        <w:t xml:space="preserve"> traffic, either based on UPF’s determination or </w:t>
      </w:r>
      <w:r w:rsidR="46E4A034" w:rsidRPr="00006CE6">
        <w:rPr>
          <w:rStyle w:val="normaltextrun"/>
          <w:color w:val="000000" w:themeColor="text1"/>
        </w:rPr>
        <w:t xml:space="preserve">from a specific Assured Forwarding traffic class (e.g., AF4x) </w:t>
      </w:r>
      <w:r w:rsidR="5425BC6E" w:rsidRPr="00006CE6">
        <w:rPr>
          <w:rStyle w:val="normaltextrun"/>
        </w:rPr>
        <w:t xml:space="preserve">of the DSCP value which is sent by SMF. </w:t>
      </w:r>
    </w:p>
    <w:p w14:paraId="5570033B" w14:textId="02B7FF13" w:rsidR="0086376E" w:rsidRPr="00006CE6" w:rsidRDefault="5425BC6E" w:rsidP="6FEEFC65">
      <w:pPr>
        <w:spacing w:line="259" w:lineRule="auto"/>
        <w:ind w:left="567" w:hanging="283"/>
        <w:rPr>
          <w:rStyle w:val="normaltextrun"/>
        </w:rPr>
      </w:pPr>
      <w:r w:rsidRPr="00006CE6">
        <w:rPr>
          <w:rStyle w:val="normaltextrun"/>
          <w:color w:val="000000" w:themeColor="text1"/>
          <w:lang w:val="en-US"/>
        </w:rPr>
        <w:t xml:space="preserve">      In alternative solution, </w:t>
      </w:r>
      <w:r w:rsidR="73C3AB0D" w:rsidRPr="00006CE6">
        <w:rPr>
          <w:rStyle w:val="normaltextrun"/>
          <w:color w:val="000000" w:themeColor="text1"/>
        </w:rPr>
        <w:t xml:space="preserve">derives the mapping of PDU Set importance and transport level DSCPs for a given PDU Set, based on either the list of importance values given by AF/PCF or the configured UE’s subscription information for a given DNN, S-NSSAI, application or local policies or policies provided by PCF. </w:t>
      </w:r>
    </w:p>
    <w:p w14:paraId="60B4A918" w14:textId="521582D4" w:rsidR="00E7583C" w:rsidRPr="00006CE6" w:rsidRDefault="317FE01A" w:rsidP="6FEEFC65">
      <w:pPr>
        <w:spacing w:line="259" w:lineRule="auto"/>
        <w:ind w:left="567" w:hanging="283"/>
        <w:rPr>
          <w:rStyle w:val="normaltextrun"/>
          <w:color w:val="000000" w:themeColor="text1"/>
        </w:rPr>
      </w:pPr>
      <w:r w:rsidRPr="00006CE6">
        <w:rPr>
          <w:rStyle w:val="normaltextrun"/>
          <w:color w:val="000000" w:themeColor="text1"/>
        </w:rPr>
        <w:t>-</w:t>
      </w:r>
      <w:r w:rsidR="00E7583C" w:rsidRPr="00006CE6">
        <w:rPr>
          <w:rStyle w:val="normaltextrun"/>
          <w:color w:val="000000"/>
          <w:shd w:val="clear" w:color="auto" w:fill="FFFFFF"/>
        </w:rPr>
        <w:tab/>
      </w:r>
      <w:r w:rsidRPr="00006CE6">
        <w:rPr>
          <w:rStyle w:val="normaltextrun"/>
          <w:color w:val="000000" w:themeColor="text1"/>
        </w:rPr>
        <w:t>RAN – No Impact</w:t>
      </w:r>
    </w:p>
    <w:p w14:paraId="4082FBB7" w14:textId="3B00D72E" w:rsidR="00E7583C" w:rsidRPr="00006CE6" w:rsidRDefault="63F15241" w:rsidP="6FEEFC65">
      <w:pPr>
        <w:spacing w:line="259" w:lineRule="auto"/>
        <w:ind w:left="567" w:hanging="283"/>
        <w:rPr>
          <w:rStyle w:val="normaltextrun"/>
          <w:color w:val="000000" w:themeColor="text1"/>
        </w:rPr>
      </w:pPr>
      <w:r w:rsidRPr="00006CE6">
        <w:rPr>
          <w:rStyle w:val="normaltextrun"/>
          <w:color w:val="000000" w:themeColor="text1"/>
        </w:rPr>
        <w:t>-</w:t>
      </w:r>
      <w:r w:rsidR="00E7583C" w:rsidRPr="00006CE6">
        <w:tab/>
      </w:r>
      <w:r w:rsidR="317FE01A" w:rsidRPr="00006CE6">
        <w:rPr>
          <w:rStyle w:val="normaltextrun"/>
          <w:color w:val="000000" w:themeColor="text1"/>
        </w:rPr>
        <w:t>UPF</w:t>
      </w:r>
      <w:r w:rsidR="3DDD6D59" w:rsidRPr="00006CE6">
        <w:rPr>
          <w:rStyle w:val="normaltextrun"/>
          <w:color w:val="000000" w:themeColor="text1"/>
        </w:rPr>
        <w:t xml:space="preserve"> </w:t>
      </w:r>
      <w:r w:rsidR="317FE01A" w:rsidRPr="00006CE6">
        <w:rPr>
          <w:rStyle w:val="normaltextrun"/>
          <w:color w:val="000000" w:themeColor="text1"/>
        </w:rPr>
        <w:t xml:space="preserve">– </w:t>
      </w:r>
      <w:r w:rsidR="3404B495" w:rsidRPr="00006CE6">
        <w:rPr>
          <w:rStyle w:val="normaltextrun"/>
          <w:color w:val="000000" w:themeColor="text1"/>
        </w:rPr>
        <w:t xml:space="preserve">UPF derives the DSCP marking as per the indication from SMF. In the alternative solution, </w:t>
      </w:r>
      <w:r w:rsidR="4BC25E83" w:rsidRPr="00006CE6">
        <w:rPr>
          <w:rStyle w:val="normaltextrun"/>
          <w:color w:val="000000" w:themeColor="text1"/>
        </w:rPr>
        <w:t>UPF marks th</w:t>
      </w:r>
      <w:r w:rsidR="73C3AB0D" w:rsidRPr="00006CE6">
        <w:rPr>
          <w:rStyle w:val="normaltextrun"/>
          <w:color w:val="000000" w:themeColor="text1"/>
        </w:rPr>
        <w:t xml:space="preserve">e </w:t>
      </w:r>
      <w:r w:rsidR="4BC25E83" w:rsidRPr="00006CE6">
        <w:rPr>
          <w:rStyle w:val="normaltextrun"/>
          <w:color w:val="000000" w:themeColor="text1"/>
        </w:rPr>
        <w:t>DSCP</w:t>
      </w:r>
      <w:r w:rsidR="73C3AB0D" w:rsidRPr="00006CE6">
        <w:rPr>
          <w:rStyle w:val="normaltextrun"/>
          <w:color w:val="000000" w:themeColor="text1"/>
        </w:rPr>
        <w:t>s</w:t>
      </w:r>
      <w:r w:rsidR="4BC25E83" w:rsidRPr="00006CE6">
        <w:rPr>
          <w:rStyle w:val="normaltextrun"/>
          <w:color w:val="000000" w:themeColor="text1"/>
        </w:rPr>
        <w:t xml:space="preserve"> in the DL packets (N3/N9 interface)</w:t>
      </w:r>
      <w:r w:rsidR="46FF12C1" w:rsidRPr="00006CE6">
        <w:rPr>
          <w:rStyle w:val="normaltextrun"/>
          <w:color w:val="000000" w:themeColor="text1"/>
        </w:rPr>
        <w:t>,</w:t>
      </w:r>
      <w:r w:rsidR="4BC25E83" w:rsidRPr="00006CE6">
        <w:rPr>
          <w:rStyle w:val="normaltextrun"/>
          <w:color w:val="000000" w:themeColor="text1"/>
        </w:rPr>
        <w:t xml:space="preserve"> </w:t>
      </w:r>
      <w:r w:rsidR="73C3AB0D" w:rsidRPr="00006CE6">
        <w:rPr>
          <w:rStyle w:val="normaltextrun"/>
          <w:color w:val="000000" w:themeColor="text1"/>
        </w:rPr>
        <w:t xml:space="preserve">which are derived </w:t>
      </w:r>
      <w:r w:rsidR="20B704B2" w:rsidRPr="00006CE6">
        <w:rPr>
          <w:rStyle w:val="normaltextrun"/>
          <w:color w:val="000000" w:themeColor="text1"/>
        </w:rPr>
        <w:t>in SMF</w:t>
      </w:r>
      <w:r w:rsidR="73C3AB0D" w:rsidRPr="00006CE6">
        <w:rPr>
          <w:rStyle w:val="normaltextrun"/>
          <w:color w:val="000000" w:themeColor="text1"/>
        </w:rPr>
        <w:t xml:space="preserve"> from PDU Set Importance value</w:t>
      </w:r>
      <w:r w:rsidR="20B704B2" w:rsidRPr="00006CE6">
        <w:rPr>
          <w:rStyle w:val="normaltextrun"/>
          <w:color w:val="000000" w:themeColor="text1"/>
        </w:rPr>
        <w:t>.</w:t>
      </w:r>
      <w:r w:rsidR="3404B495" w:rsidRPr="00006CE6">
        <w:rPr>
          <w:rStyle w:val="normaltextrun"/>
          <w:color w:val="000000" w:themeColor="text1"/>
        </w:rPr>
        <w:t xml:space="preserve"> </w:t>
      </w:r>
    </w:p>
    <w:p w14:paraId="003DF67D" w14:textId="68C7F57A" w:rsidR="00E7583C" w:rsidRPr="00006CE6" w:rsidRDefault="317FE01A" w:rsidP="6FEEFC65">
      <w:pPr>
        <w:spacing w:line="259" w:lineRule="auto"/>
        <w:ind w:left="567" w:hanging="283"/>
        <w:rPr>
          <w:rStyle w:val="normaltextrun"/>
          <w:color w:val="000000" w:themeColor="text1"/>
        </w:rPr>
      </w:pPr>
      <w:r w:rsidRPr="00006CE6">
        <w:rPr>
          <w:rStyle w:val="normaltextrun"/>
          <w:color w:val="000000" w:themeColor="text1"/>
        </w:rPr>
        <w:t>-</w:t>
      </w:r>
      <w:r w:rsidR="00E7583C" w:rsidRPr="00006CE6">
        <w:rPr>
          <w:rStyle w:val="normaltextrun"/>
          <w:color w:val="000000"/>
          <w:shd w:val="clear" w:color="auto" w:fill="FFFFFF"/>
        </w:rPr>
        <w:tab/>
      </w:r>
      <w:r w:rsidRPr="00006CE6">
        <w:rPr>
          <w:rStyle w:val="normaltextrun"/>
          <w:color w:val="000000" w:themeColor="text1"/>
        </w:rPr>
        <w:t xml:space="preserve">UE – </w:t>
      </w:r>
      <w:r w:rsidR="3DDD6D59" w:rsidRPr="00006CE6">
        <w:rPr>
          <w:rStyle w:val="normaltextrun"/>
          <w:color w:val="000000" w:themeColor="text1"/>
        </w:rPr>
        <w:t xml:space="preserve">No Impact </w:t>
      </w:r>
    </w:p>
    <w:p w14:paraId="66261B0A" w14:textId="03D8D065" w:rsidR="00C141E6" w:rsidRPr="00006CE6" w:rsidRDefault="3DDD6D59" w:rsidP="6FEEFC65">
      <w:pPr>
        <w:spacing w:line="259" w:lineRule="auto"/>
        <w:ind w:left="567" w:hanging="283"/>
        <w:rPr>
          <w:rStyle w:val="normaltextrun"/>
          <w:color w:val="000000" w:themeColor="text1"/>
        </w:rPr>
      </w:pPr>
      <w:r w:rsidRPr="00006CE6">
        <w:rPr>
          <w:rStyle w:val="normaltextrun"/>
          <w:color w:val="000000" w:themeColor="text1"/>
        </w:rPr>
        <w:t xml:space="preserve">-     AF - </w:t>
      </w:r>
      <w:r w:rsidR="4486D472" w:rsidRPr="00006CE6">
        <w:rPr>
          <w:rStyle w:val="normaltextrun"/>
          <w:color w:val="000000" w:themeColor="text1"/>
        </w:rPr>
        <w:t xml:space="preserve">Provides a list of Importance values used by the application to SMF. </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779F9" w14:textId="77777777" w:rsidR="00574A42" w:rsidRDefault="00574A42">
      <w:r>
        <w:separator/>
      </w:r>
    </w:p>
  </w:endnote>
  <w:endnote w:type="continuationSeparator" w:id="0">
    <w:p w14:paraId="442667C9" w14:textId="77777777" w:rsidR="00574A42" w:rsidRDefault="00574A42">
      <w:r>
        <w:continuationSeparator/>
      </w:r>
    </w:p>
  </w:endnote>
  <w:endnote w:type="continuationNotice" w:id="1">
    <w:p w14:paraId="0E19B420" w14:textId="77777777" w:rsidR="00574A42" w:rsidRDefault="00574A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884E1" w14:textId="77777777" w:rsidR="00574A42" w:rsidRDefault="00574A42">
      <w:r>
        <w:separator/>
      </w:r>
    </w:p>
  </w:footnote>
  <w:footnote w:type="continuationSeparator" w:id="0">
    <w:p w14:paraId="6A9A0F33" w14:textId="77777777" w:rsidR="00574A42" w:rsidRDefault="00574A42">
      <w:r>
        <w:continuationSeparator/>
      </w:r>
    </w:p>
  </w:footnote>
  <w:footnote w:type="continuationNotice" w:id="1">
    <w:p w14:paraId="1F79FB9B" w14:textId="77777777" w:rsidR="00574A42" w:rsidRDefault="00574A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789A8A1"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006CE6">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723D7">
      <w:rPr>
        <w:rFonts w:ascii="Arial" w:hAnsi="Arial" w:cs="Arial"/>
        <w:b/>
        <w:noProof/>
        <w:sz w:val="18"/>
        <w:szCs w:val="18"/>
      </w:rPr>
      <w:t>3</w:t>
    </w:r>
    <w:r>
      <w:rPr>
        <w:rFonts w:ascii="Arial" w:hAnsi="Arial" w:cs="Arial"/>
        <w:b/>
        <w:color w:val="2B579A"/>
        <w:sz w:val="18"/>
        <w:szCs w:val="18"/>
        <w:shd w:val="clear" w:color="auto" w:fill="E6E6E6"/>
      </w:rPr>
      <w:fldChar w:fldCharType="end"/>
    </w:r>
  </w:p>
  <w:p w14:paraId="5E380AB8" w14:textId="0A4D377F"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006CE6">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8"/>
  </w:num>
  <w:num w:numId="5" w16cid:durableId="1601789818">
    <w:abstractNumId w:val="10"/>
  </w:num>
  <w:num w:numId="6" w16cid:durableId="1535342352">
    <w:abstractNumId w:val="5"/>
  </w:num>
  <w:num w:numId="7" w16cid:durableId="823156989">
    <w:abstractNumId w:val="9"/>
  </w:num>
  <w:num w:numId="8" w16cid:durableId="1069620188">
    <w:abstractNumId w:val="2"/>
  </w:num>
  <w:num w:numId="9" w16cid:durableId="1834102117">
    <w:abstractNumId w:val="6"/>
  </w:num>
  <w:num w:numId="10" w16cid:durableId="1369069825">
    <w:abstractNumId w:val="3"/>
  </w:num>
  <w:num w:numId="11" w16cid:durableId="247352293">
    <w:abstractNumId w:val="7"/>
  </w:num>
  <w:num w:numId="12" w16cid:durableId="7851236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6CE6"/>
    <w:rsid w:val="00011BEC"/>
    <w:rsid w:val="000149D1"/>
    <w:rsid w:val="00015983"/>
    <w:rsid w:val="00033397"/>
    <w:rsid w:val="00037A59"/>
    <w:rsid w:val="00040095"/>
    <w:rsid w:val="00051834"/>
    <w:rsid w:val="00054A22"/>
    <w:rsid w:val="0005565A"/>
    <w:rsid w:val="00057CE8"/>
    <w:rsid w:val="00062023"/>
    <w:rsid w:val="00062A64"/>
    <w:rsid w:val="000655A6"/>
    <w:rsid w:val="000678F2"/>
    <w:rsid w:val="0007360C"/>
    <w:rsid w:val="000772A3"/>
    <w:rsid w:val="00077841"/>
    <w:rsid w:val="00080512"/>
    <w:rsid w:val="000875C1"/>
    <w:rsid w:val="000A28A6"/>
    <w:rsid w:val="000A6419"/>
    <w:rsid w:val="000A6E51"/>
    <w:rsid w:val="000C47C3"/>
    <w:rsid w:val="000C6B78"/>
    <w:rsid w:val="000D58AB"/>
    <w:rsid w:val="000E0B40"/>
    <w:rsid w:val="000E5F76"/>
    <w:rsid w:val="00101F0E"/>
    <w:rsid w:val="0011435F"/>
    <w:rsid w:val="00124D46"/>
    <w:rsid w:val="00133525"/>
    <w:rsid w:val="00152A28"/>
    <w:rsid w:val="00183693"/>
    <w:rsid w:val="001A17F6"/>
    <w:rsid w:val="001A4C42"/>
    <w:rsid w:val="001A7420"/>
    <w:rsid w:val="001B6637"/>
    <w:rsid w:val="001C21C3"/>
    <w:rsid w:val="001D02C2"/>
    <w:rsid w:val="001E2411"/>
    <w:rsid w:val="001F0C1D"/>
    <w:rsid w:val="001F1132"/>
    <w:rsid w:val="001F168B"/>
    <w:rsid w:val="002347A2"/>
    <w:rsid w:val="00254E1D"/>
    <w:rsid w:val="002675F0"/>
    <w:rsid w:val="002760EE"/>
    <w:rsid w:val="002761C3"/>
    <w:rsid w:val="00287CF7"/>
    <w:rsid w:val="002B6339"/>
    <w:rsid w:val="002C6EFE"/>
    <w:rsid w:val="002E00EE"/>
    <w:rsid w:val="002E20E2"/>
    <w:rsid w:val="002E7309"/>
    <w:rsid w:val="002F64FD"/>
    <w:rsid w:val="00304620"/>
    <w:rsid w:val="00305E7F"/>
    <w:rsid w:val="003172DC"/>
    <w:rsid w:val="00326499"/>
    <w:rsid w:val="0034069F"/>
    <w:rsid w:val="0034209C"/>
    <w:rsid w:val="00350DFE"/>
    <w:rsid w:val="0035462D"/>
    <w:rsid w:val="00356555"/>
    <w:rsid w:val="00356A44"/>
    <w:rsid w:val="003765B8"/>
    <w:rsid w:val="003C3971"/>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4BEA"/>
    <w:rsid w:val="00484E49"/>
    <w:rsid w:val="0049751D"/>
    <w:rsid w:val="004C30AC"/>
    <w:rsid w:val="004D15E5"/>
    <w:rsid w:val="004D3578"/>
    <w:rsid w:val="004E213A"/>
    <w:rsid w:val="004F0988"/>
    <w:rsid w:val="004F1229"/>
    <w:rsid w:val="004F2CDE"/>
    <w:rsid w:val="004F3340"/>
    <w:rsid w:val="00500988"/>
    <w:rsid w:val="005031FD"/>
    <w:rsid w:val="00504346"/>
    <w:rsid w:val="00510511"/>
    <w:rsid w:val="005227A4"/>
    <w:rsid w:val="00524FB4"/>
    <w:rsid w:val="0053388B"/>
    <w:rsid w:val="00535773"/>
    <w:rsid w:val="00543E6C"/>
    <w:rsid w:val="00554ACB"/>
    <w:rsid w:val="00565087"/>
    <w:rsid w:val="00574A42"/>
    <w:rsid w:val="00575556"/>
    <w:rsid w:val="00575D2B"/>
    <w:rsid w:val="00580A37"/>
    <w:rsid w:val="00590667"/>
    <w:rsid w:val="0059370A"/>
    <w:rsid w:val="00595BA6"/>
    <w:rsid w:val="0059748C"/>
    <w:rsid w:val="00597B11"/>
    <w:rsid w:val="005B30B1"/>
    <w:rsid w:val="005B34B9"/>
    <w:rsid w:val="005C42B4"/>
    <w:rsid w:val="005D2E01"/>
    <w:rsid w:val="005D380B"/>
    <w:rsid w:val="005D4E7D"/>
    <w:rsid w:val="005D7526"/>
    <w:rsid w:val="005E4BB2"/>
    <w:rsid w:val="005F788A"/>
    <w:rsid w:val="006006FA"/>
    <w:rsid w:val="00602AEA"/>
    <w:rsid w:val="006045F5"/>
    <w:rsid w:val="00614FDF"/>
    <w:rsid w:val="006271FA"/>
    <w:rsid w:val="00630CDF"/>
    <w:rsid w:val="006314F4"/>
    <w:rsid w:val="0063543D"/>
    <w:rsid w:val="00647114"/>
    <w:rsid w:val="00677384"/>
    <w:rsid w:val="006912E9"/>
    <w:rsid w:val="00697AD3"/>
    <w:rsid w:val="00697D01"/>
    <w:rsid w:val="006A323F"/>
    <w:rsid w:val="006A44E3"/>
    <w:rsid w:val="006B30D0"/>
    <w:rsid w:val="006C3D95"/>
    <w:rsid w:val="006E3907"/>
    <w:rsid w:val="006E5C86"/>
    <w:rsid w:val="00701116"/>
    <w:rsid w:val="0070373F"/>
    <w:rsid w:val="0071174C"/>
    <w:rsid w:val="00713C44"/>
    <w:rsid w:val="00734A5B"/>
    <w:rsid w:val="00737EA7"/>
    <w:rsid w:val="0074026F"/>
    <w:rsid w:val="007429F6"/>
    <w:rsid w:val="007440DF"/>
    <w:rsid w:val="00744E76"/>
    <w:rsid w:val="00765E07"/>
    <w:rsid w:val="00765EA3"/>
    <w:rsid w:val="00774DA4"/>
    <w:rsid w:val="0077708F"/>
    <w:rsid w:val="00780A43"/>
    <w:rsid w:val="00781F0F"/>
    <w:rsid w:val="00791F95"/>
    <w:rsid w:val="007964A8"/>
    <w:rsid w:val="007A58CF"/>
    <w:rsid w:val="007B343A"/>
    <w:rsid w:val="007B600E"/>
    <w:rsid w:val="007B7035"/>
    <w:rsid w:val="007C4111"/>
    <w:rsid w:val="007F0F4A"/>
    <w:rsid w:val="007F71CF"/>
    <w:rsid w:val="008028A4"/>
    <w:rsid w:val="00822906"/>
    <w:rsid w:val="00822E86"/>
    <w:rsid w:val="00824A29"/>
    <w:rsid w:val="00830747"/>
    <w:rsid w:val="00832D49"/>
    <w:rsid w:val="00846658"/>
    <w:rsid w:val="0085262D"/>
    <w:rsid w:val="0086376E"/>
    <w:rsid w:val="008768CA"/>
    <w:rsid w:val="00886434"/>
    <w:rsid w:val="00891471"/>
    <w:rsid w:val="008B7419"/>
    <w:rsid w:val="008C3340"/>
    <w:rsid w:val="008C384C"/>
    <w:rsid w:val="008D2E13"/>
    <w:rsid w:val="008D3074"/>
    <w:rsid w:val="008E2D68"/>
    <w:rsid w:val="008E6756"/>
    <w:rsid w:val="00900A6F"/>
    <w:rsid w:val="00901330"/>
    <w:rsid w:val="009018F9"/>
    <w:rsid w:val="0090271F"/>
    <w:rsid w:val="00902E23"/>
    <w:rsid w:val="009114D7"/>
    <w:rsid w:val="0091348E"/>
    <w:rsid w:val="00913672"/>
    <w:rsid w:val="00917CCB"/>
    <w:rsid w:val="00923AAD"/>
    <w:rsid w:val="009248AC"/>
    <w:rsid w:val="00926EE0"/>
    <w:rsid w:val="009329DB"/>
    <w:rsid w:val="00933FB0"/>
    <w:rsid w:val="00935834"/>
    <w:rsid w:val="00942EC2"/>
    <w:rsid w:val="0094396A"/>
    <w:rsid w:val="009523E7"/>
    <w:rsid w:val="00955AED"/>
    <w:rsid w:val="009723D7"/>
    <w:rsid w:val="009B0726"/>
    <w:rsid w:val="009B5775"/>
    <w:rsid w:val="009C3867"/>
    <w:rsid w:val="009E7D5D"/>
    <w:rsid w:val="009F37B7"/>
    <w:rsid w:val="00A106D1"/>
    <w:rsid w:val="00A10F02"/>
    <w:rsid w:val="00A11E60"/>
    <w:rsid w:val="00A14016"/>
    <w:rsid w:val="00A16155"/>
    <w:rsid w:val="00A164B4"/>
    <w:rsid w:val="00A24FA0"/>
    <w:rsid w:val="00A2509A"/>
    <w:rsid w:val="00A25E05"/>
    <w:rsid w:val="00A26956"/>
    <w:rsid w:val="00A27486"/>
    <w:rsid w:val="00A31CBE"/>
    <w:rsid w:val="00A32242"/>
    <w:rsid w:val="00A53724"/>
    <w:rsid w:val="00A53F58"/>
    <w:rsid w:val="00A56066"/>
    <w:rsid w:val="00A73129"/>
    <w:rsid w:val="00A77CB3"/>
    <w:rsid w:val="00A81530"/>
    <w:rsid w:val="00A82346"/>
    <w:rsid w:val="00A85879"/>
    <w:rsid w:val="00A9161E"/>
    <w:rsid w:val="00A92BA1"/>
    <w:rsid w:val="00A95A32"/>
    <w:rsid w:val="00A97D9F"/>
    <w:rsid w:val="00AA0DB3"/>
    <w:rsid w:val="00AA4F23"/>
    <w:rsid w:val="00AB4A5D"/>
    <w:rsid w:val="00AC6BC6"/>
    <w:rsid w:val="00AD1185"/>
    <w:rsid w:val="00AD5A5C"/>
    <w:rsid w:val="00AE09FB"/>
    <w:rsid w:val="00AE65E2"/>
    <w:rsid w:val="00AF1460"/>
    <w:rsid w:val="00AF4011"/>
    <w:rsid w:val="00B11C71"/>
    <w:rsid w:val="00B15449"/>
    <w:rsid w:val="00B34E34"/>
    <w:rsid w:val="00B5477F"/>
    <w:rsid w:val="00B558C0"/>
    <w:rsid w:val="00B55B49"/>
    <w:rsid w:val="00B6142B"/>
    <w:rsid w:val="00B65B2D"/>
    <w:rsid w:val="00B730FE"/>
    <w:rsid w:val="00B817CE"/>
    <w:rsid w:val="00B83AA3"/>
    <w:rsid w:val="00B93086"/>
    <w:rsid w:val="00BA19ED"/>
    <w:rsid w:val="00BA2659"/>
    <w:rsid w:val="00BA4B8D"/>
    <w:rsid w:val="00BA6D7E"/>
    <w:rsid w:val="00BB25CD"/>
    <w:rsid w:val="00BB3015"/>
    <w:rsid w:val="00BC0F7D"/>
    <w:rsid w:val="00BC32F9"/>
    <w:rsid w:val="00BD7D31"/>
    <w:rsid w:val="00BE3255"/>
    <w:rsid w:val="00BE651B"/>
    <w:rsid w:val="00BF128E"/>
    <w:rsid w:val="00C074DD"/>
    <w:rsid w:val="00C141E6"/>
    <w:rsid w:val="00C1496A"/>
    <w:rsid w:val="00C22B28"/>
    <w:rsid w:val="00C2353D"/>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16A9"/>
    <w:rsid w:val="00CC5890"/>
    <w:rsid w:val="00CF098F"/>
    <w:rsid w:val="00CF23AD"/>
    <w:rsid w:val="00CF2791"/>
    <w:rsid w:val="00D02EA1"/>
    <w:rsid w:val="00D10007"/>
    <w:rsid w:val="00D24A3F"/>
    <w:rsid w:val="00D340A2"/>
    <w:rsid w:val="00D34633"/>
    <w:rsid w:val="00D45A36"/>
    <w:rsid w:val="00D57972"/>
    <w:rsid w:val="00D601F2"/>
    <w:rsid w:val="00D675A9"/>
    <w:rsid w:val="00D738D6"/>
    <w:rsid w:val="00D755EB"/>
    <w:rsid w:val="00D75D35"/>
    <w:rsid w:val="00D76048"/>
    <w:rsid w:val="00D82E6F"/>
    <w:rsid w:val="00D84940"/>
    <w:rsid w:val="00D87E00"/>
    <w:rsid w:val="00D9134D"/>
    <w:rsid w:val="00D931A7"/>
    <w:rsid w:val="00DA7A03"/>
    <w:rsid w:val="00DB1818"/>
    <w:rsid w:val="00DB52DB"/>
    <w:rsid w:val="00DC309B"/>
    <w:rsid w:val="00DC4DA2"/>
    <w:rsid w:val="00DD4C17"/>
    <w:rsid w:val="00DD74A5"/>
    <w:rsid w:val="00DF2176"/>
    <w:rsid w:val="00DF2B1F"/>
    <w:rsid w:val="00DF53CC"/>
    <w:rsid w:val="00DF62CD"/>
    <w:rsid w:val="00E009D9"/>
    <w:rsid w:val="00E101EE"/>
    <w:rsid w:val="00E10BCE"/>
    <w:rsid w:val="00E13616"/>
    <w:rsid w:val="00E16509"/>
    <w:rsid w:val="00E23323"/>
    <w:rsid w:val="00E264F1"/>
    <w:rsid w:val="00E42506"/>
    <w:rsid w:val="00E44582"/>
    <w:rsid w:val="00E55C50"/>
    <w:rsid w:val="00E7583C"/>
    <w:rsid w:val="00E76832"/>
    <w:rsid w:val="00E77645"/>
    <w:rsid w:val="00EA15B0"/>
    <w:rsid w:val="00EA5EA7"/>
    <w:rsid w:val="00EB5E3B"/>
    <w:rsid w:val="00EC466C"/>
    <w:rsid w:val="00EC4A25"/>
    <w:rsid w:val="00EC4DDC"/>
    <w:rsid w:val="00ED65F5"/>
    <w:rsid w:val="00EE16C4"/>
    <w:rsid w:val="00EE4567"/>
    <w:rsid w:val="00EF608C"/>
    <w:rsid w:val="00F025A2"/>
    <w:rsid w:val="00F04712"/>
    <w:rsid w:val="00F13360"/>
    <w:rsid w:val="00F1535D"/>
    <w:rsid w:val="00F22EC7"/>
    <w:rsid w:val="00F26F03"/>
    <w:rsid w:val="00F325C8"/>
    <w:rsid w:val="00F34BBE"/>
    <w:rsid w:val="00F50CB8"/>
    <w:rsid w:val="00F52231"/>
    <w:rsid w:val="00F544A8"/>
    <w:rsid w:val="00F653B8"/>
    <w:rsid w:val="00F77E67"/>
    <w:rsid w:val="00F826E9"/>
    <w:rsid w:val="00F835FC"/>
    <w:rsid w:val="00F9008D"/>
    <w:rsid w:val="00FA1266"/>
    <w:rsid w:val="00FC1192"/>
    <w:rsid w:val="00FC6F6D"/>
    <w:rsid w:val="015C3D58"/>
    <w:rsid w:val="01CD569B"/>
    <w:rsid w:val="0254912B"/>
    <w:rsid w:val="03C9F925"/>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4195DC"/>
    <w:rsid w:val="206E55B2"/>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F15B5C"/>
    <w:rsid w:val="3B2ECDC0"/>
    <w:rsid w:val="3B37D5AD"/>
    <w:rsid w:val="3B3D26B1"/>
    <w:rsid w:val="3BF11EED"/>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9A2119"/>
    <w:rsid w:val="6AC1A154"/>
    <w:rsid w:val="6B1F7B92"/>
    <w:rsid w:val="6B4D3C45"/>
    <w:rsid w:val="6BD4E19A"/>
    <w:rsid w:val="6D72E7D8"/>
    <w:rsid w:val="6D9F4A35"/>
    <w:rsid w:val="6F1CA261"/>
    <w:rsid w:val="6FEEFC65"/>
    <w:rsid w:val="6FF153B2"/>
    <w:rsid w:val="706F9C7D"/>
    <w:rsid w:val="70C0A793"/>
    <w:rsid w:val="71206039"/>
    <w:rsid w:val="71F25D0B"/>
    <w:rsid w:val="72023332"/>
    <w:rsid w:val="720BB484"/>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EA2D0965-ED13-4B8A-9276-07EB472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styleId="Mention">
    <w:name w:val="Mention"/>
    <w:basedOn w:val="DefaultParagraphFont"/>
    <w:uiPriority w:val="99"/>
    <w:unhideWhenUsed/>
    <w:rsid w:val="00BC32F9"/>
    <w:rPr>
      <w:color w:val="2B579A"/>
      <w:shd w:val="clear" w:color="auto" w:fill="E6E6E6"/>
    </w:rPr>
  </w:style>
  <w:style w:type="character" w:styleId="UnresolvedMention">
    <w:name w:val="Unresolved Mention"/>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atatracker.ietf.org/doc/html/rfc765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5AIRPNAIUNRU-2028481721-10520</_dlc_DocId>
    <_dlc_DocIdUrl xmlns="71c5aaf6-e6ce-465b-b873-5148d2a4c105">
      <Url>https://nokia.sharepoint.com/sites/c5g/e2earch/_layouts/15/DocIdRedir.aspx?ID=5AIRPNAIUNRU-2028481721-10520</Url>
      <Description>5AIRPNAIUNRU-2028481721-10520</Description>
    </_dlc_DocIdUrl>
  </documentManagement>
</p:properties>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5.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6.xml><?xml version="1.0" encoding="utf-8"?>
<ds:datastoreItem xmlns:ds="http://schemas.openxmlformats.org/officeDocument/2006/customXml" ds:itemID="{F6A0BF45-0129-4DB5-96CE-343285AE8305}">
  <ds:schemaRefs>
    <ds:schemaRef ds:uri="http://schemas.microsoft.com/office/infopath/2007/PartnerControls"/>
    <ds:schemaRef ds:uri="http://schemas.microsoft.com/office/2006/documentManagement/types"/>
    <ds:schemaRef ds:uri="a3840f4f-04be-43d1-b2ef-6ff1382503c7"/>
    <ds:schemaRef ds:uri="71c5aaf6-e6ce-465b-b873-5148d2a4c105"/>
    <ds:schemaRef ds:uri="http://schemas.openxmlformats.org/package/2006/metadata/core-properties"/>
    <ds:schemaRef ds:uri="http://schemas.microsoft.com/office/2006/metadata/properties"/>
    <ds:schemaRef ds:uri="http://www.w3.org/XML/1998/namespace"/>
    <ds:schemaRef ds:uri="http://purl.org/dc/elements/1.1/"/>
    <ds:schemaRef ds:uri="http://purl.org/dc/terms/"/>
    <ds:schemaRef ds:uri="f659f8e2-1f61-4f73-8f5e-1b768c00d15a"/>
    <ds:schemaRef ds:uri="3b34c8f0-1ef5-4d1e-bb66-517ce7fe7356"/>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1988</Words>
  <Characters>10184</Characters>
  <Application>Microsoft Office Word</Application>
  <DocSecurity>0</DocSecurity>
  <Lines>84</Lines>
  <Paragraphs>24</Paragraphs>
  <ScaleCrop>false</ScaleCrop>
  <Company>ETSI</Company>
  <LinksUpToDate>false</LinksUpToDate>
  <CharactersWithSpaces>12148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18</cp:revision>
  <cp:lastPrinted>2019-02-25T14:05:00Z</cp:lastPrinted>
  <dcterms:created xsi:type="dcterms:W3CDTF">2023-12-20T13:21:00Z</dcterms:created>
  <dcterms:modified xsi:type="dcterms:W3CDTF">2024-01-12T16:57:00Z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3a4800fc-70b0-4123-8e5f-81a65b2dcb6c</vt:lpwstr>
  </property>
  <property fmtid="{D5CDD505-2E9C-101B-9397-08002B2CF9AE}" pid="4" name="MediaServiceImageTags">
    <vt:lpwstr/>
  </property>
</Properties>
</file>